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7E" w:rsidRDefault="00E1537E" w:rsidP="005B5A0B">
      <w:pPr>
        <w:spacing w:after="0"/>
        <w:jc w:val="center"/>
        <w:rPr>
          <w:rFonts w:ascii="Times New Roman" w:hAnsi="Times New Roman"/>
          <w:b/>
          <w:color w:val="000000"/>
          <w:sz w:val="28"/>
          <w:lang w:val="ru-RU"/>
        </w:rPr>
      </w:pPr>
      <w:bookmarkStart w:id="0" w:name="block-17992237"/>
    </w:p>
    <w:p w:rsidR="00E1537E" w:rsidRDefault="00E1537E" w:rsidP="00E1537E">
      <w:pPr>
        <w:spacing w:after="0"/>
        <w:jc w:val="center"/>
        <w:rPr>
          <w:rFonts w:ascii="Times New Roman" w:hAnsi="Times New Roman"/>
          <w:b/>
          <w:color w:val="000000"/>
          <w:sz w:val="28"/>
          <w:lang w:val="ru-RU"/>
        </w:rPr>
      </w:pPr>
      <w:bookmarkStart w:id="1" w:name="_GoBack"/>
      <w:r>
        <w:rPr>
          <w:noProof/>
          <w:sz w:val="20"/>
          <w:lang w:val="ru-RU" w:eastAsia="ru-RU"/>
        </w:rPr>
        <w:drawing>
          <wp:inline distT="0" distB="0" distL="0" distR="0" wp14:anchorId="06AE4163" wp14:editId="660F2983">
            <wp:extent cx="5940425" cy="8598143"/>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5" cstate="print"/>
                    <a:stretch>
                      <a:fillRect/>
                    </a:stretch>
                  </pic:blipFill>
                  <pic:spPr>
                    <a:xfrm>
                      <a:off x="0" y="0"/>
                      <a:ext cx="5940425" cy="8598143"/>
                    </a:xfrm>
                    <a:prstGeom prst="rect">
                      <a:avLst/>
                    </a:prstGeom>
                  </pic:spPr>
                </pic:pic>
              </a:graphicData>
            </a:graphic>
          </wp:inline>
        </w:drawing>
      </w:r>
      <w:bookmarkEnd w:id="1"/>
    </w:p>
    <w:p w:rsidR="00E1537E" w:rsidRDefault="00E1537E" w:rsidP="005B5A0B">
      <w:pPr>
        <w:spacing w:after="0"/>
        <w:jc w:val="center"/>
        <w:rPr>
          <w:rFonts w:ascii="Times New Roman" w:hAnsi="Times New Roman"/>
          <w:b/>
          <w:color w:val="000000"/>
          <w:sz w:val="28"/>
          <w:lang w:val="ru-RU"/>
        </w:rPr>
      </w:pPr>
    </w:p>
    <w:p w:rsidR="002F013A" w:rsidRPr="006B5E25" w:rsidRDefault="00AE3115" w:rsidP="005B5A0B">
      <w:pPr>
        <w:spacing w:after="0"/>
        <w:jc w:val="center"/>
        <w:rPr>
          <w:lang w:val="ru-RU"/>
        </w:rPr>
      </w:pPr>
      <w:r w:rsidRPr="006B5E25">
        <w:rPr>
          <w:rFonts w:ascii="Times New Roman" w:hAnsi="Times New Roman"/>
          <w:b/>
          <w:color w:val="000000"/>
          <w:sz w:val="28"/>
          <w:lang w:val="ru-RU"/>
        </w:rPr>
        <w:t>ПОЯСНИТЕЛЬНАЯ ЗАПИСКА</w:t>
      </w:r>
    </w:p>
    <w:p w:rsidR="002F013A" w:rsidRPr="006B5E25" w:rsidRDefault="002F013A">
      <w:pPr>
        <w:spacing w:after="0"/>
        <w:ind w:left="120"/>
        <w:rPr>
          <w:lang w:val="ru-RU"/>
        </w:rPr>
      </w:pP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w:t>
      </w:r>
      <w:r w:rsidRPr="006B5E25">
        <w:rPr>
          <w:rFonts w:ascii="Times New Roman" w:hAnsi="Times New Roman"/>
          <w:color w:val="000000"/>
          <w:sz w:val="28"/>
          <w:lang w:val="ru-RU"/>
        </w:rPr>
        <w:lastRenderedPageBreak/>
        <w:t>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F013A" w:rsidRDefault="00AE3115">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2F013A" w:rsidRPr="006B5E25" w:rsidRDefault="00AE3115">
      <w:pPr>
        <w:numPr>
          <w:ilvl w:val="0"/>
          <w:numId w:val="1"/>
        </w:numPr>
        <w:spacing w:after="0" w:line="264" w:lineRule="auto"/>
        <w:jc w:val="both"/>
        <w:rPr>
          <w:lang w:val="ru-RU"/>
        </w:rPr>
      </w:pPr>
      <w:r w:rsidRPr="006B5E2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F013A" w:rsidRPr="006B5E25" w:rsidRDefault="00AE3115">
      <w:pPr>
        <w:numPr>
          <w:ilvl w:val="0"/>
          <w:numId w:val="1"/>
        </w:numPr>
        <w:spacing w:after="0" w:line="264" w:lineRule="auto"/>
        <w:jc w:val="both"/>
        <w:rPr>
          <w:lang w:val="ru-RU"/>
        </w:rPr>
      </w:pPr>
      <w:r w:rsidRPr="006B5E25">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2F013A" w:rsidRPr="006B5E25" w:rsidRDefault="00AE3115">
      <w:pPr>
        <w:numPr>
          <w:ilvl w:val="0"/>
          <w:numId w:val="1"/>
        </w:numPr>
        <w:spacing w:after="0" w:line="264" w:lineRule="auto"/>
        <w:jc w:val="both"/>
        <w:rPr>
          <w:lang w:val="ru-RU"/>
        </w:rPr>
      </w:pPr>
      <w:r w:rsidRPr="006B5E2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F013A" w:rsidRPr="006B5E25" w:rsidRDefault="00AE3115">
      <w:pPr>
        <w:numPr>
          <w:ilvl w:val="0"/>
          <w:numId w:val="1"/>
        </w:numPr>
        <w:spacing w:after="0" w:line="264" w:lineRule="auto"/>
        <w:jc w:val="both"/>
        <w:rPr>
          <w:lang w:val="ru-RU"/>
        </w:rPr>
      </w:pPr>
      <w:r w:rsidRPr="006B5E25">
        <w:rPr>
          <w:rFonts w:ascii="Times New Roman" w:hAnsi="Times New Roman"/>
          <w:color w:val="000000"/>
          <w:sz w:val="28"/>
          <w:lang w:val="ru-RU"/>
        </w:rPr>
        <w:t xml:space="preserve">развитие способностей обучающихся к общению в </w:t>
      </w:r>
      <w:proofErr w:type="spellStart"/>
      <w:r w:rsidRPr="006B5E25">
        <w:rPr>
          <w:rFonts w:ascii="Times New Roman" w:hAnsi="Times New Roman"/>
          <w:color w:val="000000"/>
          <w:sz w:val="28"/>
          <w:lang w:val="ru-RU"/>
        </w:rPr>
        <w:t>полиэтничной</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разномировоззренческой</w:t>
      </w:r>
      <w:proofErr w:type="spellEnd"/>
      <w:r w:rsidRPr="006B5E2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2F013A" w:rsidRPr="006B5E25" w:rsidRDefault="00AE3115">
      <w:pPr>
        <w:spacing w:after="0"/>
        <w:ind w:firstLine="600"/>
        <w:rPr>
          <w:lang w:val="ru-RU"/>
        </w:rPr>
      </w:pPr>
      <w:r w:rsidRPr="006B5E25">
        <w:rPr>
          <w:rFonts w:ascii="Times New Roman" w:hAnsi="Times New Roman"/>
          <w:color w:val="000000"/>
          <w:sz w:val="28"/>
          <w:lang w:val="ru-RU"/>
        </w:rPr>
        <w:t>Рабочая программа по Основам религиозных культур и светской этики. Модуль: Основы православной культуры ориентирована на учащихся 4 класса и разработана на основе следующих документов:</w:t>
      </w:r>
    </w:p>
    <w:p w:rsidR="002F013A" w:rsidRPr="006B5E25" w:rsidRDefault="00AE3115">
      <w:pPr>
        <w:numPr>
          <w:ilvl w:val="0"/>
          <w:numId w:val="2"/>
        </w:numPr>
        <w:spacing w:after="0"/>
        <w:rPr>
          <w:lang w:val="ru-RU"/>
        </w:rPr>
      </w:pPr>
      <w:r w:rsidRPr="006B5E25">
        <w:rPr>
          <w:rFonts w:ascii="Times New Roman" w:hAnsi="Times New Roman"/>
          <w:color w:val="000000"/>
          <w:sz w:val="28"/>
          <w:lang w:val="ru-RU"/>
        </w:rPr>
        <w:lastRenderedPageBreak/>
        <w:t>Федерального Закона от 29.12.2012 № 273-ФЗ «Об образовании в Российской Федерации»;</w:t>
      </w:r>
    </w:p>
    <w:p w:rsidR="002F013A" w:rsidRPr="006B5E25" w:rsidRDefault="00AE3115">
      <w:pPr>
        <w:numPr>
          <w:ilvl w:val="0"/>
          <w:numId w:val="2"/>
        </w:numPr>
        <w:spacing w:after="0"/>
        <w:rPr>
          <w:lang w:val="ru-RU"/>
        </w:rPr>
      </w:pPr>
      <w:r w:rsidRPr="006B5E25">
        <w:rPr>
          <w:rFonts w:ascii="Times New Roman" w:hAnsi="Times New Roman"/>
          <w:color w:val="000000"/>
          <w:sz w:val="28"/>
          <w:lang w:val="ru-RU"/>
        </w:rPr>
        <w:t xml:space="preserve">Федеральный государственный образовательный стандарт начального общего образования (утв. приказом Министерства образования и науки РФ от 6 октября 2009 г. </w:t>
      </w:r>
      <w:r>
        <w:rPr>
          <w:rFonts w:ascii="Times New Roman" w:hAnsi="Times New Roman"/>
          <w:color w:val="000000"/>
          <w:sz w:val="28"/>
        </w:rPr>
        <w:t>N</w:t>
      </w:r>
      <w:r w:rsidRPr="006B5E25">
        <w:rPr>
          <w:rFonts w:ascii="Times New Roman" w:hAnsi="Times New Roman"/>
          <w:color w:val="000000"/>
          <w:sz w:val="28"/>
          <w:lang w:val="ru-RU"/>
        </w:rPr>
        <w:t xml:space="preserve"> 373) с изменениями и дополнениями.</w:t>
      </w:r>
    </w:p>
    <w:p w:rsidR="002F013A" w:rsidRPr="006B5E25" w:rsidRDefault="00AE3115">
      <w:pPr>
        <w:numPr>
          <w:ilvl w:val="0"/>
          <w:numId w:val="2"/>
        </w:numPr>
        <w:spacing w:after="0"/>
        <w:rPr>
          <w:lang w:val="ru-RU"/>
        </w:rPr>
      </w:pPr>
      <w:r w:rsidRPr="006B5E25">
        <w:rPr>
          <w:rFonts w:ascii="Times New Roman" w:hAnsi="Times New Roman"/>
          <w:color w:val="000000"/>
          <w:sz w:val="28"/>
          <w:lang w:val="ru-RU"/>
        </w:rPr>
        <w:t xml:space="preserve">Авторской программы «Основы религиозных культур и светской этики: основы православной культуры» Васильева О.Ю. (Васильева О.Ю. Рабочая программа к учебнику Васильева О.Ю. «Основы религиозных культур и светской этики: основы православной культуры: учебник для 4 класса общеобразовательных учреждений / О.Ю. Васильева. – МА.: ООО «Русское слово – учебник», 2023). </w:t>
      </w:r>
    </w:p>
    <w:p w:rsidR="002F013A" w:rsidRPr="006B5E25" w:rsidRDefault="00AE3115">
      <w:pPr>
        <w:spacing w:after="0"/>
        <w:ind w:firstLine="600"/>
        <w:jc w:val="both"/>
        <w:rPr>
          <w:lang w:val="ru-RU"/>
        </w:rPr>
      </w:pPr>
      <w:r w:rsidRPr="006B5E25">
        <w:rPr>
          <w:rFonts w:ascii="Times New Roman" w:hAnsi="Times New Roman"/>
          <w:color w:val="000000"/>
          <w:sz w:val="28"/>
          <w:lang w:val="ru-RU"/>
        </w:rPr>
        <w:t xml:space="preserve">Данный методический комплект вошёл в Федеральный перечень учебников, рекомендованных (допущенных) Министерством просвещения Российской Федерации: </w:t>
      </w:r>
    </w:p>
    <w:p w:rsidR="002F013A" w:rsidRDefault="00AE3115">
      <w:pPr>
        <w:spacing w:after="0"/>
        <w:ind w:left="120"/>
        <w:jc w:val="both"/>
      </w:pPr>
      <w:proofErr w:type="spellStart"/>
      <w:r>
        <w:rPr>
          <w:rFonts w:ascii="Times New Roman" w:hAnsi="Times New Roman"/>
          <w:b/>
          <w:i/>
          <w:color w:val="000000"/>
          <w:sz w:val="28"/>
        </w:rPr>
        <w:t>Литература</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для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учащихся</w:t>
      </w:r>
      <w:proofErr w:type="spellEnd"/>
      <w:r>
        <w:rPr>
          <w:rFonts w:ascii="Times New Roman" w:hAnsi="Times New Roman"/>
          <w:b/>
          <w:i/>
          <w:color w:val="000000"/>
          <w:sz w:val="28"/>
        </w:rPr>
        <w:t>:</w:t>
      </w:r>
    </w:p>
    <w:p w:rsidR="002F013A" w:rsidRPr="006B5E25" w:rsidRDefault="00AE3115">
      <w:pPr>
        <w:numPr>
          <w:ilvl w:val="0"/>
          <w:numId w:val="3"/>
        </w:numPr>
        <w:spacing w:after="0"/>
        <w:rPr>
          <w:lang w:val="ru-RU"/>
        </w:rPr>
      </w:pPr>
      <w:r w:rsidRPr="006B5E25">
        <w:rPr>
          <w:rFonts w:ascii="Times New Roman" w:hAnsi="Times New Roman"/>
          <w:color w:val="000000"/>
          <w:sz w:val="28"/>
          <w:lang w:val="ru-RU"/>
        </w:rPr>
        <w:t>Васильева О.Ю. Основы религиозных культур и светской этики: основы православной культуры: учебник для 4 класса М., 2023.</w:t>
      </w:r>
    </w:p>
    <w:p w:rsidR="002F013A" w:rsidRDefault="00AE3115">
      <w:pPr>
        <w:spacing w:after="0"/>
        <w:ind w:left="120"/>
        <w:jc w:val="both"/>
      </w:pPr>
      <w:proofErr w:type="spellStart"/>
      <w:r>
        <w:rPr>
          <w:rFonts w:ascii="Times New Roman" w:hAnsi="Times New Roman"/>
          <w:b/>
          <w:i/>
          <w:color w:val="000000"/>
          <w:sz w:val="28"/>
        </w:rPr>
        <w:t>Методическая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литература</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для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учителя</w:t>
      </w:r>
      <w:proofErr w:type="spellEnd"/>
      <w:r>
        <w:rPr>
          <w:rFonts w:ascii="Times New Roman" w:hAnsi="Times New Roman"/>
          <w:b/>
          <w:i/>
          <w:color w:val="000000"/>
          <w:sz w:val="28"/>
        </w:rPr>
        <w:t>:</w:t>
      </w:r>
    </w:p>
    <w:p w:rsidR="002F013A" w:rsidRDefault="00AE3115">
      <w:pPr>
        <w:numPr>
          <w:ilvl w:val="0"/>
          <w:numId w:val="4"/>
        </w:numPr>
        <w:spacing w:after="0"/>
      </w:pPr>
      <w:r w:rsidRPr="006B5E25">
        <w:rPr>
          <w:rFonts w:ascii="Times New Roman" w:hAnsi="Times New Roman"/>
          <w:color w:val="000000"/>
          <w:sz w:val="28"/>
          <w:lang w:val="ru-RU"/>
        </w:rPr>
        <w:t xml:space="preserve">Васильева О.Ю. Рабочая программа к учебнику «Основы религиозных культур и светской этики: основы православной культуры». </w:t>
      </w:r>
      <w:r>
        <w:rPr>
          <w:rFonts w:ascii="Times New Roman" w:hAnsi="Times New Roman"/>
          <w:color w:val="000000"/>
          <w:sz w:val="28"/>
        </w:rPr>
        <w:t xml:space="preserve">4 </w:t>
      </w:r>
      <w:proofErr w:type="spellStart"/>
      <w:r>
        <w:rPr>
          <w:rFonts w:ascii="Times New Roman" w:hAnsi="Times New Roman"/>
          <w:color w:val="000000"/>
          <w:sz w:val="28"/>
        </w:rPr>
        <w:t>класс</w:t>
      </w:r>
      <w:proofErr w:type="spellEnd"/>
      <w:r>
        <w:rPr>
          <w:rFonts w:ascii="Times New Roman" w:hAnsi="Times New Roman"/>
          <w:color w:val="000000"/>
          <w:sz w:val="28"/>
        </w:rPr>
        <w:t>, 2023.</w:t>
      </w:r>
    </w:p>
    <w:p w:rsidR="002F013A" w:rsidRPr="006B5E25" w:rsidRDefault="00AE3115">
      <w:pPr>
        <w:numPr>
          <w:ilvl w:val="0"/>
          <w:numId w:val="4"/>
        </w:numPr>
        <w:spacing w:after="0"/>
        <w:rPr>
          <w:lang w:val="ru-RU"/>
        </w:rPr>
      </w:pPr>
      <w:r w:rsidRPr="006B5E25">
        <w:rPr>
          <w:rFonts w:ascii="Times New Roman" w:hAnsi="Times New Roman"/>
          <w:color w:val="000000"/>
          <w:sz w:val="28"/>
          <w:lang w:val="ru-RU"/>
        </w:rPr>
        <w:t xml:space="preserve">Программа курса «Основы религиозных культур и светской этики: основы православной культуры». 4 класс/авт.-сост. О.Ю. Васильева, К.В. Савченко, Т.И. </w:t>
      </w:r>
      <w:proofErr w:type="spellStart"/>
      <w:r w:rsidRPr="006B5E25">
        <w:rPr>
          <w:rFonts w:ascii="Times New Roman" w:hAnsi="Times New Roman"/>
          <w:color w:val="000000"/>
          <w:sz w:val="28"/>
          <w:lang w:val="ru-RU"/>
        </w:rPr>
        <w:t>Тюляева</w:t>
      </w:r>
      <w:proofErr w:type="spellEnd"/>
      <w:r w:rsidRPr="006B5E25">
        <w:rPr>
          <w:rFonts w:ascii="Times New Roman" w:hAnsi="Times New Roman"/>
          <w:color w:val="000000"/>
          <w:sz w:val="28"/>
          <w:lang w:val="ru-RU"/>
        </w:rPr>
        <w:t>, 2023 г.</w:t>
      </w:r>
    </w:p>
    <w:p w:rsidR="002F013A" w:rsidRPr="006B5E25" w:rsidRDefault="00AE3115">
      <w:pPr>
        <w:spacing w:after="0"/>
        <w:ind w:left="120"/>
        <w:jc w:val="both"/>
        <w:rPr>
          <w:lang w:val="ru-RU"/>
        </w:rPr>
      </w:pPr>
      <w:r w:rsidRPr="006B5E25">
        <w:rPr>
          <w:rFonts w:ascii="Times New Roman" w:hAnsi="Times New Roman"/>
          <w:b/>
          <w:color w:val="000000"/>
          <w:sz w:val="28"/>
          <w:lang w:val="ru-RU"/>
        </w:rPr>
        <w:t>Место курса в учебном плане</w:t>
      </w:r>
    </w:p>
    <w:p w:rsidR="002F013A" w:rsidRPr="006B5E25" w:rsidRDefault="00AE3115">
      <w:pPr>
        <w:spacing w:after="0"/>
        <w:ind w:firstLine="600"/>
        <w:jc w:val="both"/>
        <w:rPr>
          <w:lang w:val="ru-RU"/>
        </w:rPr>
      </w:pPr>
      <w:r w:rsidRPr="006B5E25">
        <w:rPr>
          <w:rFonts w:ascii="Times New Roman" w:hAnsi="Times New Roman"/>
          <w:color w:val="000000"/>
          <w:sz w:val="28"/>
          <w:lang w:val="ru-RU"/>
        </w:rPr>
        <w:t>В соответствии с основной образовательной программой начального общего образования и примерными программами начального общего образования предмет «Основы религиозной культуры и светской этики» является частью предметной области «Основы православной культуры» и изучается в 4-ом классе.</w:t>
      </w:r>
    </w:p>
    <w:p w:rsidR="005B5A0B" w:rsidRDefault="00AE3115" w:rsidP="005B5A0B">
      <w:pPr>
        <w:spacing w:after="0"/>
        <w:ind w:firstLine="600"/>
        <w:jc w:val="both"/>
        <w:rPr>
          <w:lang w:val="ru-RU"/>
        </w:rPr>
      </w:pPr>
      <w:r w:rsidRPr="006B5E25">
        <w:rPr>
          <w:rFonts w:ascii="Times New Roman" w:hAnsi="Times New Roman"/>
          <w:color w:val="000000"/>
          <w:sz w:val="28"/>
          <w:lang w:val="ru-RU"/>
        </w:rPr>
        <w:t xml:space="preserve">В основе </w:t>
      </w:r>
      <w:proofErr w:type="spellStart"/>
      <w:r w:rsidRPr="006B5E25">
        <w:rPr>
          <w:rFonts w:ascii="Times New Roman" w:hAnsi="Times New Roman"/>
          <w:color w:val="000000"/>
          <w:sz w:val="28"/>
          <w:lang w:val="ru-RU"/>
        </w:rPr>
        <w:t>учебно</w:t>
      </w:r>
      <w:proofErr w:type="spellEnd"/>
      <w:r w:rsidRPr="006B5E25">
        <w:rPr>
          <w:rFonts w:ascii="Times New Roman" w:hAnsi="Times New Roman"/>
          <w:color w:val="000000"/>
          <w:sz w:val="28"/>
          <w:lang w:val="ru-RU"/>
        </w:rPr>
        <w:t xml:space="preserve"> - воспитательного процесса курса ОРКСЭ заложены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w:t>
      </w:r>
    </w:p>
    <w:p w:rsidR="002F013A" w:rsidRPr="006B5E25" w:rsidRDefault="00AE3115" w:rsidP="005B5A0B">
      <w:pPr>
        <w:spacing w:after="0"/>
        <w:ind w:firstLine="600"/>
        <w:jc w:val="both"/>
        <w:rPr>
          <w:lang w:val="ru-RU"/>
        </w:rPr>
      </w:pPr>
      <w:r w:rsidRPr="006B5E25">
        <w:rPr>
          <w:rFonts w:ascii="Times New Roman" w:hAnsi="Times New Roman"/>
          <w:color w:val="000000"/>
          <w:sz w:val="28"/>
          <w:lang w:val="ru-RU"/>
        </w:rPr>
        <w:t xml:space="preserve">Данный курс «Основы православной культуры» используется в рамках комплексного предмета «Основы религиозной культуры и светской этики». Обучение организуется с согласия обучающегося и по выбору родителей. </w:t>
      </w:r>
    </w:p>
    <w:p w:rsidR="002F013A" w:rsidRDefault="00AE3115">
      <w:pPr>
        <w:spacing w:after="0"/>
        <w:ind w:firstLine="600"/>
        <w:jc w:val="both"/>
        <w:rPr>
          <w:rFonts w:ascii="Times New Roman" w:hAnsi="Times New Roman"/>
          <w:color w:val="000000"/>
          <w:sz w:val="28"/>
          <w:lang w:val="ru-RU"/>
        </w:rPr>
      </w:pPr>
      <w:r w:rsidRPr="006B5E25">
        <w:rPr>
          <w:rFonts w:ascii="Times New Roman" w:hAnsi="Times New Roman"/>
          <w:color w:val="000000"/>
          <w:sz w:val="28"/>
          <w:lang w:val="ru-RU"/>
        </w:rPr>
        <w:lastRenderedPageBreak/>
        <w:t>Курс «Основы православной культуры» рассчитан на 1 год обучения в 4 классе, на 34 часа учебного времени из расчёта один час в неделю.</w:t>
      </w:r>
    </w:p>
    <w:p w:rsidR="004B1169" w:rsidRPr="004B1169" w:rsidRDefault="004B1169" w:rsidP="004B1169">
      <w:pPr>
        <w:spacing w:after="160" w:line="259" w:lineRule="auto"/>
        <w:ind w:firstLine="708"/>
        <w:rPr>
          <w:rFonts w:ascii="Times New Roman" w:eastAsia="Calibri" w:hAnsi="Times New Roman" w:cs="Times New Roman"/>
          <w:sz w:val="28"/>
          <w:szCs w:val="28"/>
          <w:lang w:val="ru-RU"/>
        </w:rPr>
      </w:pPr>
      <w:r w:rsidRPr="004B1169">
        <w:rPr>
          <w:rFonts w:ascii="Times New Roman" w:eastAsia="Calibri" w:hAnsi="Times New Roman" w:cs="Times New Roman"/>
          <w:sz w:val="28"/>
          <w:szCs w:val="28"/>
          <w:lang w:val="ru-RU"/>
        </w:rPr>
        <w:t>Рабочая программа учитывает психолого-возрастные особенности развития детей с 10 до 11 лет, при этом содержание занятий может быть адаптировано с учетом индивидуальных качеств обучающихся, как для детей, проявляющих выдающиеся способности, так и для детей-инвалидов и детей с ОВЗ с учетом их психофизических особенностей и возможностей.</w:t>
      </w:r>
    </w:p>
    <w:p w:rsidR="002F013A" w:rsidRPr="006B5E25" w:rsidRDefault="00AE3115">
      <w:pPr>
        <w:spacing w:after="0"/>
        <w:ind w:left="120"/>
        <w:jc w:val="both"/>
        <w:rPr>
          <w:lang w:val="ru-RU"/>
        </w:rPr>
      </w:pPr>
      <w:r w:rsidRPr="006B5E25">
        <w:rPr>
          <w:rFonts w:ascii="Times New Roman" w:hAnsi="Times New Roman"/>
          <w:b/>
          <w:color w:val="000000"/>
          <w:sz w:val="28"/>
          <w:lang w:val="ru-RU"/>
        </w:rPr>
        <w:t>Методологическая основа программы — системно-деятельностный подход.</w:t>
      </w:r>
    </w:p>
    <w:p w:rsidR="002F013A" w:rsidRPr="006B5E25" w:rsidRDefault="00AE3115">
      <w:pPr>
        <w:spacing w:after="0"/>
        <w:ind w:left="120"/>
        <w:jc w:val="both"/>
        <w:rPr>
          <w:lang w:val="ru-RU"/>
        </w:rPr>
      </w:pPr>
      <w:r w:rsidRPr="006B5E25">
        <w:rPr>
          <w:rFonts w:ascii="Times New Roman" w:hAnsi="Times New Roman"/>
          <w:b/>
          <w:color w:val="000000"/>
          <w:sz w:val="28"/>
          <w:lang w:val="ru-RU"/>
        </w:rPr>
        <w:t xml:space="preserve">Цель и задачи изучения учебного предмета «Основы Религиозных культур и светской этики». </w:t>
      </w:r>
    </w:p>
    <w:p w:rsidR="002F013A" w:rsidRPr="006B5E25" w:rsidRDefault="00AE3115">
      <w:pPr>
        <w:spacing w:after="0"/>
        <w:ind w:left="120"/>
        <w:jc w:val="both"/>
        <w:rPr>
          <w:lang w:val="ru-RU"/>
        </w:rPr>
      </w:pPr>
      <w:r w:rsidRPr="006B5E2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F013A" w:rsidRDefault="00AE3115">
      <w:pPr>
        <w:spacing w:after="0"/>
        <w:ind w:left="120"/>
        <w:jc w:val="both"/>
      </w:pPr>
      <w:proofErr w:type="spellStart"/>
      <w:r>
        <w:rPr>
          <w:rFonts w:ascii="Times New Roman" w:hAnsi="Times New Roman"/>
          <w:b/>
          <w:color w:val="000000"/>
          <w:sz w:val="28"/>
        </w:rPr>
        <w:t>Основными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задачами</w:t>
      </w:r>
      <w:proofErr w:type="spellEnd"/>
      <w:r>
        <w:rPr>
          <w:rFonts w:ascii="Times New Roman" w:hAnsi="Times New Roman"/>
          <w:b/>
          <w:color w:val="000000"/>
          <w:sz w:val="28"/>
        </w:rPr>
        <w:t xml:space="preserve"> ОРКСЭ </w:t>
      </w:r>
      <w:proofErr w:type="spellStart"/>
      <w:r>
        <w:rPr>
          <w:rFonts w:ascii="Times New Roman" w:hAnsi="Times New Roman"/>
          <w:b/>
          <w:color w:val="000000"/>
          <w:sz w:val="28"/>
        </w:rPr>
        <w:t>являются</w:t>
      </w:r>
      <w:proofErr w:type="spellEnd"/>
      <w:r>
        <w:rPr>
          <w:rFonts w:ascii="Times New Roman" w:hAnsi="Times New Roman"/>
          <w:b/>
          <w:color w:val="000000"/>
          <w:sz w:val="28"/>
        </w:rPr>
        <w:t>:</w:t>
      </w:r>
    </w:p>
    <w:p w:rsidR="002F013A" w:rsidRPr="006B5E25" w:rsidRDefault="00AE3115">
      <w:pPr>
        <w:numPr>
          <w:ilvl w:val="0"/>
          <w:numId w:val="5"/>
        </w:numPr>
        <w:spacing w:after="0"/>
        <w:rPr>
          <w:lang w:val="ru-RU"/>
        </w:rPr>
      </w:pPr>
      <w:r w:rsidRPr="006B5E2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F013A" w:rsidRPr="006B5E25" w:rsidRDefault="00AE3115">
      <w:pPr>
        <w:numPr>
          <w:ilvl w:val="0"/>
          <w:numId w:val="5"/>
        </w:numPr>
        <w:spacing w:after="0"/>
        <w:rPr>
          <w:lang w:val="ru-RU"/>
        </w:rPr>
      </w:pPr>
      <w:r w:rsidRPr="006B5E25">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2F013A" w:rsidRPr="006B5E25" w:rsidRDefault="00AE3115">
      <w:pPr>
        <w:numPr>
          <w:ilvl w:val="0"/>
          <w:numId w:val="5"/>
        </w:numPr>
        <w:spacing w:after="0"/>
        <w:rPr>
          <w:lang w:val="ru-RU"/>
        </w:rPr>
      </w:pPr>
      <w:r w:rsidRPr="006B5E2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F013A" w:rsidRPr="006B5E25" w:rsidRDefault="00AE3115">
      <w:pPr>
        <w:numPr>
          <w:ilvl w:val="0"/>
          <w:numId w:val="5"/>
        </w:numPr>
        <w:spacing w:after="0"/>
        <w:rPr>
          <w:lang w:val="ru-RU"/>
        </w:rPr>
      </w:pPr>
      <w:r w:rsidRPr="006B5E25">
        <w:rPr>
          <w:rFonts w:ascii="Times New Roman" w:hAnsi="Times New Roman"/>
          <w:color w:val="000000"/>
          <w:sz w:val="28"/>
          <w:lang w:val="ru-RU"/>
        </w:rPr>
        <w:t xml:space="preserve">развитие способностей обучающихся к общению в </w:t>
      </w:r>
      <w:proofErr w:type="spellStart"/>
      <w:r w:rsidRPr="006B5E25">
        <w:rPr>
          <w:rFonts w:ascii="Times New Roman" w:hAnsi="Times New Roman"/>
          <w:color w:val="000000"/>
          <w:sz w:val="28"/>
          <w:lang w:val="ru-RU"/>
        </w:rPr>
        <w:t>полиэтничной</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разномировоззренческой</w:t>
      </w:r>
      <w:proofErr w:type="spellEnd"/>
      <w:r w:rsidRPr="006B5E2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w:t>
      </w:r>
    </w:p>
    <w:p w:rsidR="002F013A" w:rsidRPr="006B5E25" w:rsidRDefault="00AE3115">
      <w:pPr>
        <w:spacing w:after="0" w:line="264" w:lineRule="auto"/>
        <w:ind w:left="120"/>
        <w:jc w:val="both"/>
        <w:rPr>
          <w:lang w:val="ru-RU"/>
        </w:rPr>
      </w:pPr>
      <w:r w:rsidRPr="006B5E25">
        <w:rPr>
          <w:rFonts w:ascii="Times New Roman" w:hAnsi="Times New Roman"/>
          <w:color w:val="000000"/>
          <w:sz w:val="28"/>
          <w:lang w:val="ru-RU"/>
        </w:rPr>
        <w:t>​</w:t>
      </w:r>
    </w:p>
    <w:p w:rsidR="002F013A" w:rsidRPr="006B5E25" w:rsidRDefault="002F013A">
      <w:pPr>
        <w:rPr>
          <w:lang w:val="ru-RU"/>
        </w:rPr>
        <w:sectPr w:rsidR="002F013A" w:rsidRPr="006B5E25" w:rsidSect="005B5A0B">
          <w:pgSz w:w="11906" w:h="16383"/>
          <w:pgMar w:top="1134" w:right="1701" w:bottom="1134" w:left="850" w:header="720" w:footer="720" w:gutter="0"/>
          <w:cols w:space="720"/>
          <w:docGrid w:linePitch="299"/>
        </w:sectPr>
      </w:pPr>
    </w:p>
    <w:p w:rsidR="002F013A" w:rsidRPr="006B5E25" w:rsidRDefault="002F013A">
      <w:pPr>
        <w:spacing w:after="0" w:line="264" w:lineRule="auto"/>
        <w:ind w:left="120"/>
        <w:jc w:val="both"/>
        <w:rPr>
          <w:lang w:val="ru-RU"/>
        </w:rPr>
      </w:pPr>
      <w:bookmarkStart w:id="2" w:name="block-17992238"/>
      <w:bookmarkEnd w:id="0"/>
    </w:p>
    <w:p w:rsidR="002F013A" w:rsidRPr="006B5E25" w:rsidRDefault="00AE3115" w:rsidP="005B5A0B">
      <w:pPr>
        <w:spacing w:after="0" w:line="264" w:lineRule="auto"/>
        <w:ind w:left="120"/>
        <w:jc w:val="center"/>
        <w:rPr>
          <w:lang w:val="ru-RU"/>
        </w:rPr>
      </w:pPr>
      <w:r w:rsidRPr="006B5E25">
        <w:rPr>
          <w:rFonts w:ascii="Times New Roman" w:hAnsi="Times New Roman"/>
          <w:b/>
          <w:color w:val="000000"/>
          <w:sz w:val="28"/>
          <w:lang w:val="ru-RU"/>
        </w:rPr>
        <w:t>СОДЕРЖАНИЕ ОБУЧЕНИЯ</w:t>
      </w:r>
    </w:p>
    <w:p w:rsidR="002F013A" w:rsidRPr="006B5E25" w:rsidRDefault="00AE3115" w:rsidP="005B5A0B">
      <w:pPr>
        <w:spacing w:after="0" w:line="264" w:lineRule="auto"/>
        <w:jc w:val="center"/>
        <w:rPr>
          <w:lang w:val="ru-RU"/>
        </w:rPr>
      </w:pPr>
      <w:r w:rsidRPr="006B5E25">
        <w:rPr>
          <w:rFonts w:ascii="Times New Roman" w:hAnsi="Times New Roman"/>
          <w:b/>
          <w:color w:val="000000"/>
          <w:sz w:val="28"/>
          <w:lang w:val="ru-RU"/>
        </w:rPr>
        <w:t>Модуль «ОСНОВЫ ПРАВОСЛАВНОЙ КУЛЬТУРЫ»</w:t>
      </w:r>
    </w:p>
    <w:p w:rsidR="002F013A" w:rsidRPr="001C6800" w:rsidRDefault="00AE3115">
      <w:pPr>
        <w:spacing w:after="0" w:line="264" w:lineRule="auto"/>
        <w:ind w:firstLine="600"/>
        <w:jc w:val="both"/>
        <w:rPr>
          <w:lang w:val="ru-RU"/>
        </w:rPr>
      </w:pPr>
      <w:r w:rsidRPr="006B5E25">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1C6800">
        <w:rPr>
          <w:rFonts w:ascii="Times New Roman" w:hAnsi="Times New Roman"/>
          <w:color w:val="000000"/>
          <w:sz w:val="28"/>
          <w:lang w:val="ru-RU"/>
        </w:rPr>
        <w:t>Праздники. Христианская семья и её ценности.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F013A" w:rsidRPr="006B5E25" w:rsidRDefault="00AE3115">
      <w:pPr>
        <w:spacing w:after="0" w:line="264" w:lineRule="auto"/>
        <w:ind w:firstLine="600"/>
        <w:jc w:val="both"/>
        <w:rPr>
          <w:lang w:val="ru-RU"/>
        </w:rPr>
      </w:pPr>
      <w:r w:rsidRPr="006B5E25">
        <w:rPr>
          <w:rFonts w:ascii="Times New Roman" w:hAnsi="Times New Roman"/>
          <w:b/>
          <w:color w:val="000000"/>
          <w:sz w:val="28"/>
          <w:lang w:val="ru-RU"/>
        </w:rPr>
        <w:t>Модуль «ОСНОВЫ ИСЛАМСКОЙ КУЛЬТУРЫ»</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6B5E25">
        <w:rPr>
          <w:rFonts w:ascii="Times New Roman" w:hAnsi="Times New Roman"/>
          <w:color w:val="000000"/>
          <w:sz w:val="28"/>
          <w:lang w:val="ru-RU"/>
        </w:rPr>
        <w:t>исламкой</w:t>
      </w:r>
      <w:proofErr w:type="spellEnd"/>
      <w:r w:rsidRPr="006B5E25">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1C6800">
        <w:rPr>
          <w:rFonts w:ascii="Times New Roman" w:hAnsi="Times New Roman"/>
          <w:color w:val="000000"/>
          <w:sz w:val="28"/>
          <w:lang w:val="ru-RU"/>
        </w:rPr>
        <w:t xml:space="preserve">Ислам в России. Семья в исламе. </w:t>
      </w:r>
      <w:r w:rsidRPr="006B5E25">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F013A" w:rsidRPr="006B5E25" w:rsidRDefault="00AE3115">
      <w:pPr>
        <w:spacing w:after="0" w:line="264" w:lineRule="auto"/>
        <w:ind w:firstLine="600"/>
        <w:jc w:val="both"/>
        <w:rPr>
          <w:lang w:val="ru-RU"/>
        </w:rPr>
      </w:pPr>
      <w:r w:rsidRPr="006B5E25">
        <w:rPr>
          <w:rFonts w:ascii="Times New Roman" w:hAnsi="Times New Roman"/>
          <w:b/>
          <w:color w:val="000000"/>
          <w:sz w:val="28"/>
          <w:lang w:val="ru-RU"/>
        </w:rPr>
        <w:t>Модуль «ОСНОВЫ БУДДИЙСКОЙ КУЛЬТУРЫ»</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1C6800">
        <w:rPr>
          <w:rFonts w:ascii="Times New Roman" w:hAnsi="Times New Roman"/>
          <w:color w:val="000000"/>
          <w:sz w:val="28"/>
          <w:lang w:val="ru-RU"/>
        </w:rPr>
        <w:t xml:space="preserve">Буддизм в России. Человек в буддийской картине мира. </w:t>
      </w:r>
      <w:r w:rsidRPr="006B5E25">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F013A" w:rsidRPr="006B5E25" w:rsidRDefault="00AE3115">
      <w:pPr>
        <w:spacing w:after="0" w:line="264" w:lineRule="auto"/>
        <w:ind w:firstLine="600"/>
        <w:jc w:val="both"/>
        <w:rPr>
          <w:lang w:val="ru-RU"/>
        </w:rPr>
      </w:pPr>
      <w:r w:rsidRPr="006B5E25">
        <w:rPr>
          <w:rFonts w:ascii="Times New Roman" w:hAnsi="Times New Roman"/>
          <w:b/>
          <w:color w:val="000000"/>
          <w:sz w:val="28"/>
          <w:lang w:val="ru-RU"/>
        </w:rPr>
        <w:t>Модуль «ОСНОВЫ ИУДЕЙСКОЙ КУЛЬТУРЫ»</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w:t>
      </w:r>
      <w:r w:rsidRPr="006B5E25">
        <w:rPr>
          <w:rFonts w:ascii="Times New Roman" w:hAnsi="Times New Roman"/>
          <w:color w:val="000000"/>
          <w:sz w:val="28"/>
          <w:lang w:val="ru-RU"/>
        </w:rPr>
        <w:lastRenderedPageBreak/>
        <w:t>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F013A" w:rsidRPr="006B5E25" w:rsidRDefault="00AE3115">
      <w:pPr>
        <w:spacing w:after="0" w:line="264" w:lineRule="auto"/>
        <w:ind w:firstLine="600"/>
        <w:jc w:val="both"/>
        <w:rPr>
          <w:lang w:val="ru-RU"/>
        </w:rPr>
      </w:pPr>
      <w:r w:rsidRPr="006B5E25">
        <w:rPr>
          <w:rFonts w:ascii="Times New Roman" w:hAnsi="Times New Roman"/>
          <w:b/>
          <w:color w:val="000000"/>
          <w:sz w:val="28"/>
          <w:lang w:val="ru-RU"/>
        </w:rPr>
        <w:t>Модуль «ОСНОВЫ РЕЛИГИОЗНЫХ КУЛЬТУР НАРОДОВ РОССИИ»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F013A" w:rsidRPr="006B5E25" w:rsidRDefault="00AE3115">
      <w:pPr>
        <w:spacing w:after="0" w:line="264" w:lineRule="auto"/>
        <w:ind w:firstLine="600"/>
        <w:jc w:val="both"/>
        <w:rPr>
          <w:lang w:val="ru-RU"/>
        </w:rPr>
      </w:pPr>
      <w:r w:rsidRPr="006B5E25">
        <w:rPr>
          <w:rFonts w:ascii="Times New Roman" w:hAnsi="Times New Roman"/>
          <w:b/>
          <w:color w:val="000000"/>
          <w:sz w:val="28"/>
          <w:lang w:val="ru-RU"/>
        </w:rPr>
        <w:t>Модуль «ОСНОВЫ СВЕТСКОЙ ЭТИКИ»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F013A" w:rsidRPr="006B5E25" w:rsidRDefault="00AE3115">
      <w:pPr>
        <w:spacing w:after="0" w:line="264" w:lineRule="auto"/>
        <w:ind w:firstLine="600"/>
        <w:jc w:val="both"/>
        <w:rPr>
          <w:lang w:val="ru-RU"/>
        </w:rPr>
      </w:pPr>
      <w:r w:rsidRPr="006B5E25">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2F013A" w:rsidRPr="006B5E25" w:rsidRDefault="002F013A" w:rsidP="005B5A0B">
      <w:pPr>
        <w:spacing w:after="0" w:line="264" w:lineRule="auto"/>
        <w:jc w:val="both"/>
        <w:rPr>
          <w:lang w:val="ru-RU"/>
        </w:rPr>
        <w:sectPr w:rsidR="002F013A" w:rsidRPr="006B5E25">
          <w:pgSz w:w="11906" w:h="16383"/>
          <w:pgMar w:top="1134" w:right="850" w:bottom="1134" w:left="1701" w:header="720" w:footer="720" w:gutter="0"/>
          <w:cols w:space="720"/>
        </w:sectPr>
      </w:pPr>
    </w:p>
    <w:p w:rsidR="002F013A" w:rsidRPr="006B5E25" w:rsidRDefault="00AE3115" w:rsidP="005B5A0B">
      <w:pPr>
        <w:spacing w:after="0" w:line="264" w:lineRule="auto"/>
        <w:jc w:val="both"/>
        <w:rPr>
          <w:lang w:val="ru-RU"/>
        </w:rPr>
      </w:pPr>
      <w:bookmarkStart w:id="3" w:name="block-17992239"/>
      <w:bookmarkEnd w:id="2"/>
      <w:r w:rsidRPr="006B5E25">
        <w:rPr>
          <w:rFonts w:ascii="Times New Roman" w:hAnsi="Times New Roman"/>
          <w:b/>
          <w:color w:val="000000"/>
          <w:sz w:val="28"/>
          <w:lang w:val="ru-RU"/>
        </w:rPr>
        <w:lastRenderedPageBreak/>
        <w:t xml:space="preserve">ПЛАНИРУЕМЫЕ РЕЗУЛЬТАТЫ ОСВОЕНИЯ ПРОГРАММЫ </w:t>
      </w:r>
    </w:p>
    <w:p w:rsidR="002F013A" w:rsidRPr="006B5E25" w:rsidRDefault="002F013A">
      <w:pPr>
        <w:spacing w:after="0" w:line="264" w:lineRule="auto"/>
        <w:ind w:left="120"/>
        <w:jc w:val="both"/>
        <w:rPr>
          <w:lang w:val="ru-RU"/>
        </w:rPr>
      </w:pPr>
    </w:p>
    <w:p w:rsidR="002F013A" w:rsidRPr="006B5E25" w:rsidRDefault="00AE3115">
      <w:pPr>
        <w:spacing w:after="0" w:line="264" w:lineRule="auto"/>
        <w:ind w:left="120"/>
        <w:jc w:val="both"/>
        <w:rPr>
          <w:lang w:val="ru-RU"/>
        </w:rPr>
      </w:pPr>
      <w:r w:rsidRPr="006B5E25">
        <w:rPr>
          <w:rFonts w:ascii="Times New Roman" w:hAnsi="Times New Roman"/>
          <w:b/>
          <w:color w:val="000000"/>
          <w:sz w:val="28"/>
          <w:lang w:val="ru-RU"/>
        </w:rPr>
        <w:t xml:space="preserve">ЛИЧНОСТНЫЕ РЕЗУЛЬТАТЫ </w:t>
      </w:r>
    </w:p>
    <w:p w:rsidR="002F013A" w:rsidRPr="006B5E25" w:rsidRDefault="00AE3115">
      <w:pPr>
        <w:spacing w:after="0"/>
        <w:ind w:firstLine="600"/>
        <w:jc w:val="both"/>
        <w:rPr>
          <w:lang w:val="ru-RU"/>
        </w:rPr>
      </w:pPr>
      <w:r w:rsidRPr="006B5E25">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F013A" w:rsidRDefault="00AE3115">
      <w:pPr>
        <w:numPr>
          <w:ilvl w:val="0"/>
          <w:numId w:val="6"/>
        </w:numPr>
        <w:spacing w:after="0" w:line="264" w:lineRule="auto"/>
        <w:jc w:val="both"/>
      </w:pPr>
      <w:r w:rsidRPr="006B5E2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F013A" w:rsidRPr="006B5E25" w:rsidRDefault="00AE3115">
      <w:pPr>
        <w:numPr>
          <w:ilvl w:val="0"/>
          <w:numId w:val="6"/>
        </w:numPr>
        <w:spacing w:after="0" w:line="264" w:lineRule="auto"/>
        <w:jc w:val="both"/>
        <w:rPr>
          <w:lang w:val="ru-RU"/>
        </w:rPr>
      </w:pPr>
      <w:r w:rsidRPr="006B5E25">
        <w:rPr>
          <w:rFonts w:ascii="Times New Roman" w:hAnsi="Times New Roman"/>
          <w:color w:val="000000"/>
          <w:sz w:val="28"/>
          <w:lang w:val="ru-RU"/>
        </w:rPr>
        <w:t>понимать необходимость бережного отношения к материальным и духовным ценностям.</w:t>
      </w:r>
    </w:p>
    <w:p w:rsidR="002F013A" w:rsidRDefault="00AE3115">
      <w:pPr>
        <w:spacing w:after="0" w:line="264" w:lineRule="auto"/>
        <w:ind w:left="120"/>
        <w:jc w:val="both"/>
      </w:pPr>
      <w:r>
        <w:rPr>
          <w:rFonts w:ascii="Times New Roman" w:hAnsi="Times New Roman"/>
          <w:b/>
          <w:color w:val="000000"/>
          <w:sz w:val="28"/>
        </w:rPr>
        <w:t>МЕТАПРЕДМЕТНЫЕ РЕЗУЛЬТАТЫ</w:t>
      </w:r>
    </w:p>
    <w:p w:rsidR="002F013A" w:rsidRDefault="002F013A">
      <w:pPr>
        <w:spacing w:after="0" w:line="264" w:lineRule="auto"/>
        <w:ind w:left="120"/>
        <w:jc w:val="both"/>
      </w:pP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lastRenderedPageBreak/>
        <w:t>овладевать способностью понимания и сохранения целей и задач учебной деятельности, поиска оптимальных средств их достижения;</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F013A" w:rsidRPr="006B5E25" w:rsidRDefault="00AE3115">
      <w:pPr>
        <w:numPr>
          <w:ilvl w:val="0"/>
          <w:numId w:val="7"/>
        </w:numPr>
        <w:spacing w:after="0" w:line="264" w:lineRule="auto"/>
        <w:jc w:val="both"/>
        <w:rPr>
          <w:lang w:val="ru-RU"/>
        </w:rPr>
      </w:pPr>
      <w:r w:rsidRPr="006B5E25">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F013A" w:rsidRPr="006B5E25" w:rsidRDefault="00AE3115">
      <w:pPr>
        <w:spacing w:after="0" w:line="264" w:lineRule="auto"/>
        <w:ind w:left="120"/>
        <w:jc w:val="both"/>
        <w:rPr>
          <w:lang w:val="ru-RU"/>
        </w:rPr>
      </w:pPr>
      <w:r w:rsidRPr="006B5E25">
        <w:rPr>
          <w:rFonts w:ascii="Times New Roman" w:hAnsi="Times New Roman"/>
          <w:b/>
          <w:color w:val="000000"/>
          <w:sz w:val="28"/>
          <w:lang w:val="ru-RU"/>
        </w:rPr>
        <w:t>Универсальные учебные действия</w:t>
      </w:r>
    </w:p>
    <w:p w:rsidR="002F013A" w:rsidRPr="006B5E25" w:rsidRDefault="00AE3115">
      <w:pPr>
        <w:spacing w:after="0" w:line="264" w:lineRule="auto"/>
        <w:ind w:firstLine="600"/>
        <w:jc w:val="both"/>
        <w:rPr>
          <w:lang w:val="ru-RU"/>
        </w:rPr>
      </w:pPr>
      <w:r w:rsidRPr="006B5E25">
        <w:rPr>
          <w:rFonts w:ascii="Times New Roman" w:hAnsi="Times New Roman"/>
          <w:b/>
          <w:color w:val="000000"/>
          <w:sz w:val="28"/>
          <w:lang w:val="ru-RU"/>
        </w:rPr>
        <w:t>Познавательные УУД:</w:t>
      </w:r>
    </w:p>
    <w:p w:rsidR="002F013A" w:rsidRPr="006B5E25" w:rsidRDefault="00AE3115">
      <w:pPr>
        <w:numPr>
          <w:ilvl w:val="0"/>
          <w:numId w:val="8"/>
        </w:numPr>
        <w:spacing w:after="0" w:line="264" w:lineRule="auto"/>
        <w:jc w:val="both"/>
        <w:rPr>
          <w:lang w:val="ru-RU"/>
        </w:rPr>
      </w:pPr>
      <w:r w:rsidRPr="006B5E25">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F013A" w:rsidRPr="006B5E25" w:rsidRDefault="00AE3115">
      <w:pPr>
        <w:numPr>
          <w:ilvl w:val="0"/>
          <w:numId w:val="8"/>
        </w:numPr>
        <w:spacing w:after="0" w:line="264" w:lineRule="auto"/>
        <w:jc w:val="both"/>
        <w:rPr>
          <w:lang w:val="ru-RU"/>
        </w:rPr>
      </w:pPr>
      <w:r w:rsidRPr="006B5E25">
        <w:rPr>
          <w:rFonts w:ascii="Times New Roman" w:hAnsi="Times New Roman"/>
          <w:color w:val="000000"/>
          <w:sz w:val="28"/>
          <w:lang w:val="ru-RU"/>
        </w:rPr>
        <w:lastRenderedPageBreak/>
        <w:t>использовать разные методы получения знаний о традиционных религиях и светской этике (наблюдение, чтение, сравнение, вычисление);</w:t>
      </w:r>
    </w:p>
    <w:p w:rsidR="002F013A" w:rsidRPr="006B5E25" w:rsidRDefault="00AE3115">
      <w:pPr>
        <w:numPr>
          <w:ilvl w:val="0"/>
          <w:numId w:val="8"/>
        </w:numPr>
        <w:spacing w:after="0" w:line="264" w:lineRule="auto"/>
        <w:jc w:val="both"/>
        <w:rPr>
          <w:lang w:val="ru-RU"/>
        </w:rPr>
      </w:pPr>
      <w:r w:rsidRPr="006B5E25">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F013A" w:rsidRPr="006B5E25" w:rsidRDefault="00AE3115">
      <w:pPr>
        <w:numPr>
          <w:ilvl w:val="0"/>
          <w:numId w:val="8"/>
        </w:numPr>
        <w:spacing w:after="0" w:line="264" w:lineRule="auto"/>
        <w:jc w:val="both"/>
        <w:rPr>
          <w:lang w:val="ru-RU"/>
        </w:rPr>
      </w:pPr>
      <w:r w:rsidRPr="006B5E25">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2F013A" w:rsidRPr="006B5E25" w:rsidRDefault="00AE3115">
      <w:pPr>
        <w:numPr>
          <w:ilvl w:val="0"/>
          <w:numId w:val="8"/>
        </w:numPr>
        <w:spacing w:after="0" w:line="264" w:lineRule="auto"/>
        <w:jc w:val="both"/>
        <w:rPr>
          <w:lang w:val="ru-RU"/>
        </w:rPr>
      </w:pPr>
      <w:r w:rsidRPr="006B5E25">
        <w:rPr>
          <w:rFonts w:ascii="Times New Roman" w:hAnsi="Times New Roman"/>
          <w:color w:val="000000"/>
          <w:sz w:val="28"/>
          <w:lang w:val="ru-RU"/>
        </w:rPr>
        <w:t>выполнять совместные проектные задания с опорой на предложенные образцы.</w:t>
      </w:r>
    </w:p>
    <w:p w:rsidR="002F013A" w:rsidRDefault="00AE311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F013A" w:rsidRPr="006B5E25" w:rsidRDefault="00AE3115">
      <w:pPr>
        <w:numPr>
          <w:ilvl w:val="0"/>
          <w:numId w:val="9"/>
        </w:numPr>
        <w:spacing w:after="0" w:line="264" w:lineRule="auto"/>
        <w:jc w:val="both"/>
        <w:rPr>
          <w:lang w:val="ru-RU"/>
        </w:rPr>
      </w:pPr>
      <w:r w:rsidRPr="006B5E25">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2F013A" w:rsidRPr="006B5E25" w:rsidRDefault="00AE3115">
      <w:pPr>
        <w:numPr>
          <w:ilvl w:val="0"/>
          <w:numId w:val="9"/>
        </w:numPr>
        <w:spacing w:after="0" w:line="264" w:lineRule="auto"/>
        <w:jc w:val="both"/>
        <w:rPr>
          <w:lang w:val="ru-RU"/>
        </w:rPr>
      </w:pPr>
      <w:r w:rsidRPr="006B5E2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2F013A" w:rsidRPr="006B5E25" w:rsidRDefault="00AE3115">
      <w:pPr>
        <w:numPr>
          <w:ilvl w:val="0"/>
          <w:numId w:val="9"/>
        </w:numPr>
        <w:spacing w:after="0" w:line="264" w:lineRule="auto"/>
        <w:jc w:val="both"/>
        <w:rPr>
          <w:lang w:val="ru-RU"/>
        </w:rPr>
      </w:pPr>
      <w:r w:rsidRPr="006B5E2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F013A" w:rsidRPr="006B5E25" w:rsidRDefault="00AE3115">
      <w:pPr>
        <w:numPr>
          <w:ilvl w:val="0"/>
          <w:numId w:val="9"/>
        </w:numPr>
        <w:spacing w:after="0" w:line="264" w:lineRule="auto"/>
        <w:jc w:val="both"/>
        <w:rPr>
          <w:lang w:val="ru-RU"/>
        </w:rPr>
      </w:pPr>
      <w:r w:rsidRPr="006B5E2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2F013A" w:rsidRDefault="00AE311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2F013A" w:rsidRPr="006B5E25" w:rsidRDefault="00AE3115">
      <w:pPr>
        <w:numPr>
          <w:ilvl w:val="0"/>
          <w:numId w:val="10"/>
        </w:numPr>
        <w:spacing w:after="0" w:line="264" w:lineRule="auto"/>
        <w:jc w:val="both"/>
        <w:rPr>
          <w:lang w:val="ru-RU"/>
        </w:rPr>
      </w:pPr>
      <w:r w:rsidRPr="006B5E2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F013A" w:rsidRPr="006B5E25" w:rsidRDefault="00AE3115">
      <w:pPr>
        <w:numPr>
          <w:ilvl w:val="0"/>
          <w:numId w:val="10"/>
        </w:numPr>
        <w:spacing w:after="0" w:line="264" w:lineRule="auto"/>
        <w:jc w:val="both"/>
        <w:rPr>
          <w:lang w:val="ru-RU"/>
        </w:rPr>
      </w:pPr>
      <w:r w:rsidRPr="006B5E25">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F013A" w:rsidRPr="006B5E25" w:rsidRDefault="00AE3115">
      <w:pPr>
        <w:numPr>
          <w:ilvl w:val="0"/>
          <w:numId w:val="10"/>
        </w:numPr>
        <w:spacing w:after="0" w:line="264" w:lineRule="auto"/>
        <w:jc w:val="both"/>
        <w:rPr>
          <w:lang w:val="ru-RU"/>
        </w:rPr>
      </w:pPr>
      <w:r w:rsidRPr="006B5E2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F013A" w:rsidRDefault="00AE311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2F013A" w:rsidRPr="006B5E25" w:rsidRDefault="00AE3115">
      <w:pPr>
        <w:numPr>
          <w:ilvl w:val="0"/>
          <w:numId w:val="11"/>
        </w:numPr>
        <w:spacing w:after="0" w:line="264" w:lineRule="auto"/>
        <w:jc w:val="both"/>
        <w:rPr>
          <w:lang w:val="ru-RU"/>
        </w:rPr>
      </w:pPr>
      <w:r w:rsidRPr="006B5E25">
        <w:rPr>
          <w:rFonts w:ascii="Times New Roman" w:hAnsi="Times New Roman"/>
          <w:color w:val="000000"/>
          <w:sz w:val="28"/>
          <w:lang w:val="ru-RU"/>
        </w:rPr>
        <w:lastRenderedPageBreak/>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F013A" w:rsidRPr="006B5E25" w:rsidRDefault="00AE3115">
      <w:pPr>
        <w:numPr>
          <w:ilvl w:val="0"/>
          <w:numId w:val="11"/>
        </w:numPr>
        <w:spacing w:after="0" w:line="264" w:lineRule="auto"/>
        <w:jc w:val="both"/>
        <w:rPr>
          <w:lang w:val="ru-RU"/>
        </w:rPr>
      </w:pPr>
      <w:r w:rsidRPr="006B5E25">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F013A" w:rsidRPr="006B5E25" w:rsidRDefault="00AE3115">
      <w:pPr>
        <w:numPr>
          <w:ilvl w:val="0"/>
          <w:numId w:val="11"/>
        </w:numPr>
        <w:spacing w:after="0" w:line="264" w:lineRule="auto"/>
        <w:jc w:val="both"/>
        <w:rPr>
          <w:lang w:val="ru-RU"/>
        </w:rPr>
      </w:pPr>
      <w:r w:rsidRPr="006B5E2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F013A" w:rsidRPr="006B5E25" w:rsidRDefault="00AE3115">
      <w:pPr>
        <w:numPr>
          <w:ilvl w:val="0"/>
          <w:numId w:val="11"/>
        </w:numPr>
        <w:spacing w:after="0" w:line="264" w:lineRule="auto"/>
        <w:jc w:val="both"/>
        <w:rPr>
          <w:lang w:val="ru-RU"/>
        </w:rPr>
      </w:pPr>
      <w:r w:rsidRPr="006B5E25">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F013A" w:rsidRPr="006B5E25" w:rsidRDefault="00AE3115">
      <w:pPr>
        <w:numPr>
          <w:ilvl w:val="0"/>
          <w:numId w:val="11"/>
        </w:numPr>
        <w:spacing w:after="0" w:line="264" w:lineRule="auto"/>
        <w:jc w:val="both"/>
        <w:rPr>
          <w:lang w:val="ru-RU"/>
        </w:rPr>
      </w:pPr>
      <w:r w:rsidRPr="006B5E2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F013A" w:rsidRDefault="00AE3115">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2F013A" w:rsidRPr="006B5E25" w:rsidRDefault="00AE3115">
      <w:pPr>
        <w:numPr>
          <w:ilvl w:val="0"/>
          <w:numId w:val="12"/>
        </w:numPr>
        <w:spacing w:after="0" w:line="264" w:lineRule="auto"/>
        <w:jc w:val="both"/>
        <w:rPr>
          <w:lang w:val="ru-RU"/>
        </w:rPr>
      </w:pPr>
      <w:r w:rsidRPr="006B5E2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F013A" w:rsidRPr="006B5E25" w:rsidRDefault="00AE3115">
      <w:pPr>
        <w:numPr>
          <w:ilvl w:val="0"/>
          <w:numId w:val="12"/>
        </w:numPr>
        <w:spacing w:after="0" w:line="264" w:lineRule="auto"/>
        <w:jc w:val="both"/>
        <w:rPr>
          <w:lang w:val="ru-RU"/>
        </w:rPr>
      </w:pPr>
      <w:r w:rsidRPr="006B5E2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2F013A" w:rsidRPr="006B5E25" w:rsidRDefault="00AE3115">
      <w:pPr>
        <w:numPr>
          <w:ilvl w:val="0"/>
          <w:numId w:val="12"/>
        </w:numPr>
        <w:spacing w:after="0" w:line="264" w:lineRule="auto"/>
        <w:jc w:val="both"/>
        <w:rPr>
          <w:lang w:val="ru-RU"/>
        </w:rPr>
      </w:pPr>
      <w:r w:rsidRPr="006B5E25">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F013A" w:rsidRPr="006B5E25" w:rsidRDefault="002F013A">
      <w:pPr>
        <w:spacing w:after="0" w:line="264" w:lineRule="auto"/>
        <w:ind w:left="120"/>
        <w:jc w:val="both"/>
        <w:rPr>
          <w:lang w:val="ru-RU"/>
        </w:rPr>
      </w:pPr>
    </w:p>
    <w:p w:rsidR="002F013A" w:rsidRPr="006B5E25" w:rsidRDefault="00AE3115">
      <w:pPr>
        <w:spacing w:after="0" w:line="264" w:lineRule="auto"/>
        <w:ind w:left="120"/>
        <w:jc w:val="both"/>
        <w:rPr>
          <w:lang w:val="ru-RU"/>
        </w:rPr>
      </w:pPr>
      <w:r w:rsidRPr="006B5E25">
        <w:rPr>
          <w:rFonts w:ascii="Times New Roman" w:hAnsi="Times New Roman"/>
          <w:b/>
          <w:color w:val="000000"/>
          <w:sz w:val="28"/>
          <w:lang w:val="ru-RU"/>
        </w:rPr>
        <w:t>ПРЕДМЕТНЫЕ РЕЗУЛЬТАТЫ</w:t>
      </w:r>
    </w:p>
    <w:p w:rsidR="002F013A" w:rsidRPr="006B5E25" w:rsidRDefault="002F013A">
      <w:pPr>
        <w:spacing w:after="0" w:line="264" w:lineRule="auto"/>
        <w:ind w:left="120"/>
        <w:jc w:val="both"/>
        <w:rPr>
          <w:lang w:val="ru-RU"/>
        </w:rPr>
      </w:pP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lastRenderedPageBreak/>
        <w:t>выражать своими словами понимание значимости нравственного совершенствования и роли в этом личных усилий человека, приводить примеры;</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lastRenderedPageBreak/>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F013A" w:rsidRDefault="00AE3115">
      <w:pPr>
        <w:numPr>
          <w:ilvl w:val="0"/>
          <w:numId w:val="13"/>
        </w:numPr>
        <w:spacing w:after="0" w:line="264" w:lineRule="auto"/>
        <w:jc w:val="both"/>
      </w:pPr>
      <w:r w:rsidRPr="006B5E2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B5E25">
        <w:rPr>
          <w:rFonts w:ascii="Times New Roman" w:hAnsi="Times New Roman"/>
          <w:color w:val="000000"/>
          <w:sz w:val="28"/>
          <w:lang w:val="ru-RU"/>
        </w:rPr>
        <w:t>многорелигиозного</w:t>
      </w:r>
      <w:proofErr w:type="spellEnd"/>
      <w:r w:rsidRPr="006B5E2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013A" w:rsidRPr="006B5E25" w:rsidRDefault="00AE3115">
      <w:pPr>
        <w:numPr>
          <w:ilvl w:val="0"/>
          <w:numId w:val="13"/>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6B5E25">
        <w:rPr>
          <w:rFonts w:ascii="Times New Roman" w:hAnsi="Times New Roman"/>
          <w:color w:val="000000"/>
          <w:sz w:val="28"/>
          <w:lang w:val="ru-RU"/>
        </w:rPr>
        <w:t>закят</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дуа</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зикр</w:t>
      </w:r>
      <w:proofErr w:type="spellEnd"/>
      <w:r w:rsidRPr="006B5E25">
        <w:rPr>
          <w:rFonts w:ascii="Times New Roman" w:hAnsi="Times New Roman"/>
          <w:color w:val="000000"/>
          <w:sz w:val="28"/>
          <w:lang w:val="ru-RU"/>
        </w:rPr>
        <w:t>);</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рассказывать о назначении и устройстве мечети (</w:t>
      </w:r>
      <w:proofErr w:type="spellStart"/>
      <w:r w:rsidRPr="006B5E25">
        <w:rPr>
          <w:rFonts w:ascii="Times New Roman" w:hAnsi="Times New Roman"/>
          <w:color w:val="000000"/>
          <w:sz w:val="28"/>
          <w:lang w:val="ru-RU"/>
        </w:rPr>
        <w:t>минбар</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михраб</w:t>
      </w:r>
      <w:proofErr w:type="spellEnd"/>
      <w:r w:rsidRPr="006B5E25">
        <w:rPr>
          <w:rFonts w:ascii="Times New Roman" w:hAnsi="Times New Roman"/>
          <w:color w:val="000000"/>
          <w:sz w:val="28"/>
          <w:lang w:val="ru-RU"/>
        </w:rPr>
        <w:t>), нормах поведения в мечети, общения с верующими и служителями ислама;</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6B5E25">
        <w:rPr>
          <w:rFonts w:ascii="Times New Roman" w:hAnsi="Times New Roman"/>
          <w:color w:val="000000"/>
          <w:sz w:val="28"/>
          <w:lang w:val="ru-RU"/>
        </w:rPr>
        <w:t>Маулид</w:t>
      </w:r>
      <w:proofErr w:type="spellEnd"/>
      <w:r w:rsidRPr="006B5E25">
        <w:rPr>
          <w:rFonts w:ascii="Times New Roman" w:hAnsi="Times New Roman"/>
          <w:color w:val="000000"/>
          <w:sz w:val="28"/>
          <w:lang w:val="ru-RU"/>
        </w:rPr>
        <w:t>);</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lastRenderedPageBreak/>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F013A" w:rsidRDefault="00AE3115">
      <w:pPr>
        <w:numPr>
          <w:ilvl w:val="0"/>
          <w:numId w:val="14"/>
        </w:numPr>
        <w:spacing w:after="0" w:line="264" w:lineRule="auto"/>
        <w:jc w:val="both"/>
      </w:pPr>
      <w:r w:rsidRPr="006B5E2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B5E25">
        <w:rPr>
          <w:rFonts w:ascii="Times New Roman" w:hAnsi="Times New Roman"/>
          <w:color w:val="000000"/>
          <w:sz w:val="28"/>
          <w:lang w:val="ru-RU"/>
        </w:rPr>
        <w:t>многорелигиозного</w:t>
      </w:r>
      <w:proofErr w:type="spellEnd"/>
      <w:r w:rsidRPr="006B5E2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013A" w:rsidRPr="006B5E25" w:rsidRDefault="00AE3115">
      <w:pPr>
        <w:numPr>
          <w:ilvl w:val="0"/>
          <w:numId w:val="14"/>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B5E25">
        <w:rPr>
          <w:rFonts w:ascii="Times New Roman" w:hAnsi="Times New Roman"/>
          <w:color w:val="000000"/>
          <w:sz w:val="28"/>
          <w:lang w:val="ru-RU"/>
        </w:rPr>
        <w:t>неблагие</w:t>
      </w:r>
      <w:proofErr w:type="spellEnd"/>
      <w:r w:rsidRPr="006B5E2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6B5E25">
        <w:rPr>
          <w:rFonts w:ascii="Times New Roman" w:hAnsi="Times New Roman"/>
          <w:color w:val="000000"/>
          <w:sz w:val="28"/>
          <w:lang w:val="ru-RU"/>
        </w:rPr>
        <w:t>буддах</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бодхисаттвах</w:t>
      </w:r>
      <w:proofErr w:type="spellEnd"/>
      <w:r w:rsidRPr="006B5E25">
        <w:rPr>
          <w:rFonts w:ascii="Times New Roman" w:hAnsi="Times New Roman"/>
          <w:color w:val="000000"/>
          <w:sz w:val="28"/>
          <w:lang w:val="ru-RU"/>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рассказывать о праздниках в буддизме, аскезе;</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рассказывать о художественной культуре в буддийской традиции;</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lastRenderedPageBreak/>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F013A" w:rsidRDefault="00AE3115">
      <w:pPr>
        <w:numPr>
          <w:ilvl w:val="0"/>
          <w:numId w:val="15"/>
        </w:numPr>
        <w:spacing w:after="0" w:line="264" w:lineRule="auto"/>
        <w:jc w:val="both"/>
      </w:pPr>
      <w:r w:rsidRPr="006B5E2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B5E25">
        <w:rPr>
          <w:rFonts w:ascii="Times New Roman" w:hAnsi="Times New Roman"/>
          <w:color w:val="000000"/>
          <w:sz w:val="28"/>
          <w:lang w:val="ru-RU"/>
        </w:rPr>
        <w:t>многорелигиозного</w:t>
      </w:r>
      <w:proofErr w:type="spellEnd"/>
      <w:r w:rsidRPr="006B5E2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013A" w:rsidRPr="006B5E25" w:rsidRDefault="00AE3115">
      <w:pPr>
        <w:numPr>
          <w:ilvl w:val="0"/>
          <w:numId w:val="15"/>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 xml:space="preserve">рассказывать о священных текстах иудаизма – Торе и </w:t>
      </w:r>
      <w:proofErr w:type="spellStart"/>
      <w:r w:rsidRPr="006B5E25">
        <w:rPr>
          <w:rFonts w:ascii="Times New Roman" w:hAnsi="Times New Roman"/>
          <w:color w:val="000000"/>
          <w:sz w:val="28"/>
          <w:lang w:val="ru-RU"/>
        </w:rPr>
        <w:t>Танахе</w:t>
      </w:r>
      <w:proofErr w:type="spellEnd"/>
      <w:r w:rsidRPr="006B5E25">
        <w:rPr>
          <w:rFonts w:ascii="Times New Roman" w:hAnsi="Times New Roman"/>
          <w:color w:val="000000"/>
          <w:sz w:val="28"/>
          <w:lang w:val="ru-RU"/>
        </w:rPr>
        <w:t>, о Талмуде, произведениях выдающихся деятелей иудаизма, богослужениях, молитвах;</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6B5E25">
        <w:rPr>
          <w:rFonts w:ascii="Times New Roman" w:hAnsi="Times New Roman"/>
          <w:color w:val="000000"/>
          <w:sz w:val="28"/>
          <w:lang w:val="ru-RU"/>
        </w:rPr>
        <w:t>Рош</w:t>
      </w:r>
      <w:proofErr w:type="spellEnd"/>
      <w:r w:rsidRPr="006B5E25">
        <w:rPr>
          <w:rFonts w:ascii="Times New Roman" w:hAnsi="Times New Roman"/>
          <w:color w:val="000000"/>
          <w:sz w:val="28"/>
          <w:lang w:val="ru-RU"/>
        </w:rPr>
        <w:t>-а-</w:t>
      </w:r>
      <w:proofErr w:type="spellStart"/>
      <w:r w:rsidRPr="006B5E25">
        <w:rPr>
          <w:rFonts w:ascii="Times New Roman" w:hAnsi="Times New Roman"/>
          <w:color w:val="000000"/>
          <w:sz w:val="28"/>
          <w:lang w:val="ru-RU"/>
        </w:rPr>
        <w:t>Шана</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Йом-Киппур</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Суккот</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Песах</w:t>
      </w:r>
      <w:proofErr w:type="spellEnd"/>
      <w:r w:rsidRPr="006B5E25">
        <w:rPr>
          <w:rFonts w:ascii="Times New Roman" w:hAnsi="Times New Roman"/>
          <w:color w:val="000000"/>
          <w:sz w:val="28"/>
          <w:lang w:val="ru-RU"/>
        </w:rPr>
        <w:t>), постах, назначении поста;</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6B5E25">
        <w:rPr>
          <w:rFonts w:ascii="Times New Roman" w:hAnsi="Times New Roman"/>
          <w:color w:val="000000"/>
          <w:sz w:val="28"/>
          <w:lang w:val="ru-RU"/>
        </w:rPr>
        <w:t>магендовид</w:t>
      </w:r>
      <w:proofErr w:type="spellEnd"/>
      <w:r w:rsidRPr="006B5E25">
        <w:rPr>
          <w:rFonts w:ascii="Times New Roman" w:hAnsi="Times New Roman"/>
          <w:color w:val="000000"/>
          <w:sz w:val="28"/>
          <w:lang w:val="ru-RU"/>
        </w:rPr>
        <w:t>) и значение в еврейской культуре;</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lastRenderedPageBreak/>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F013A" w:rsidRDefault="00AE3115">
      <w:pPr>
        <w:numPr>
          <w:ilvl w:val="0"/>
          <w:numId w:val="16"/>
        </w:numPr>
        <w:spacing w:after="0" w:line="264" w:lineRule="auto"/>
        <w:jc w:val="both"/>
      </w:pPr>
      <w:r w:rsidRPr="006B5E2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B5E25">
        <w:rPr>
          <w:rFonts w:ascii="Times New Roman" w:hAnsi="Times New Roman"/>
          <w:color w:val="000000"/>
          <w:sz w:val="28"/>
          <w:lang w:val="ru-RU"/>
        </w:rPr>
        <w:t>многорелигиозного</w:t>
      </w:r>
      <w:proofErr w:type="spellEnd"/>
      <w:r w:rsidRPr="006B5E2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F013A" w:rsidRPr="006B5E25" w:rsidRDefault="00AE3115">
      <w:pPr>
        <w:numPr>
          <w:ilvl w:val="0"/>
          <w:numId w:val="16"/>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lastRenderedPageBreak/>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6B5E25">
        <w:rPr>
          <w:rFonts w:ascii="Times New Roman" w:hAnsi="Times New Roman"/>
          <w:color w:val="000000"/>
          <w:sz w:val="28"/>
          <w:lang w:val="ru-RU"/>
        </w:rPr>
        <w:t>Трипитака</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Ганджур</w:t>
      </w:r>
      <w:proofErr w:type="spellEnd"/>
      <w:r w:rsidRPr="006B5E2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B5E25">
        <w:rPr>
          <w:rFonts w:ascii="Times New Roman" w:hAnsi="Times New Roman"/>
          <w:color w:val="000000"/>
          <w:sz w:val="28"/>
          <w:lang w:val="ru-RU"/>
        </w:rPr>
        <w:t>танкопись</w:t>
      </w:r>
      <w:proofErr w:type="spellEnd"/>
      <w:r w:rsidRPr="006B5E2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lastRenderedPageBreak/>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F013A" w:rsidRDefault="00AE3115">
      <w:pPr>
        <w:numPr>
          <w:ilvl w:val="0"/>
          <w:numId w:val="17"/>
        </w:numPr>
        <w:spacing w:after="0" w:line="264" w:lineRule="auto"/>
        <w:jc w:val="both"/>
      </w:pPr>
      <w:r w:rsidRPr="006B5E2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B5E25">
        <w:rPr>
          <w:rFonts w:ascii="Times New Roman" w:hAnsi="Times New Roman"/>
          <w:color w:val="000000"/>
          <w:sz w:val="28"/>
          <w:lang w:val="ru-RU"/>
        </w:rPr>
        <w:t>многорелигиозного</w:t>
      </w:r>
      <w:proofErr w:type="spellEnd"/>
      <w:r w:rsidRPr="006B5E2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F013A" w:rsidRPr="006B5E25" w:rsidRDefault="00AE3115">
      <w:pPr>
        <w:numPr>
          <w:ilvl w:val="0"/>
          <w:numId w:val="17"/>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2F013A" w:rsidRPr="006B5E25" w:rsidRDefault="00AE3115">
      <w:pPr>
        <w:spacing w:after="0" w:line="264" w:lineRule="auto"/>
        <w:ind w:firstLine="600"/>
        <w:jc w:val="both"/>
        <w:rPr>
          <w:lang w:val="ru-RU"/>
        </w:rPr>
      </w:pPr>
      <w:r w:rsidRPr="006B5E25">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lastRenderedPageBreak/>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lastRenderedPageBreak/>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F013A" w:rsidRDefault="00AE3115">
      <w:pPr>
        <w:numPr>
          <w:ilvl w:val="0"/>
          <w:numId w:val="18"/>
        </w:numPr>
        <w:spacing w:after="0" w:line="264" w:lineRule="auto"/>
        <w:jc w:val="both"/>
      </w:pPr>
      <w:r w:rsidRPr="006B5E2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B5E25">
        <w:rPr>
          <w:rFonts w:ascii="Times New Roman" w:hAnsi="Times New Roman"/>
          <w:color w:val="000000"/>
          <w:sz w:val="28"/>
          <w:lang w:val="ru-RU"/>
        </w:rPr>
        <w:t>многорелигиозного</w:t>
      </w:r>
      <w:proofErr w:type="spellEnd"/>
      <w:r w:rsidRPr="006B5E2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F013A" w:rsidRPr="006B5E25" w:rsidRDefault="00AE3115">
      <w:pPr>
        <w:numPr>
          <w:ilvl w:val="0"/>
          <w:numId w:val="18"/>
        </w:numPr>
        <w:spacing w:after="0" w:line="264" w:lineRule="auto"/>
        <w:jc w:val="both"/>
        <w:rPr>
          <w:lang w:val="ru-RU"/>
        </w:rPr>
      </w:pPr>
      <w:r w:rsidRPr="006B5E2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2F013A" w:rsidRPr="006B5E25" w:rsidRDefault="002F013A">
      <w:pPr>
        <w:spacing w:after="0"/>
        <w:ind w:left="120"/>
        <w:rPr>
          <w:lang w:val="ru-RU"/>
        </w:rPr>
      </w:pPr>
    </w:p>
    <w:p w:rsidR="002F013A" w:rsidRPr="006B5E25" w:rsidRDefault="00AE3115">
      <w:pPr>
        <w:spacing w:after="0"/>
        <w:ind w:left="120"/>
        <w:jc w:val="center"/>
        <w:rPr>
          <w:lang w:val="ru-RU"/>
        </w:rPr>
      </w:pPr>
      <w:r w:rsidRPr="006B5E25">
        <w:rPr>
          <w:rFonts w:ascii="Times New Roman" w:hAnsi="Times New Roman"/>
          <w:b/>
          <w:color w:val="000000"/>
          <w:sz w:val="28"/>
          <w:lang w:val="ru-RU"/>
        </w:rPr>
        <w:t>Воспитательный потенциал курса реализуется через:</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lastRenderedPageBreak/>
        <w:t>-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 историческое просвещение, формирование российской культурной и гражданской идентичности обучающихся</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B5A0B" w:rsidRDefault="00AE3115" w:rsidP="005B5A0B">
      <w:pPr>
        <w:spacing w:after="0"/>
        <w:jc w:val="both"/>
        <w:rPr>
          <w:lang w:val="ru-RU"/>
        </w:rPr>
      </w:pPr>
      <w:r w:rsidRPr="006B5E25">
        <w:rPr>
          <w:rFonts w:ascii="Times New Roman" w:hAnsi="Times New Roman"/>
          <w:color w:val="000000"/>
          <w:sz w:val="28"/>
          <w:lang w:val="ru-RU"/>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2F013A" w:rsidRPr="006B5E25" w:rsidRDefault="00AE3115" w:rsidP="005B5A0B">
      <w:pPr>
        <w:spacing w:after="0"/>
        <w:jc w:val="both"/>
        <w:rPr>
          <w:lang w:val="ru-RU"/>
        </w:rPr>
      </w:pPr>
      <w:r w:rsidRPr="006B5E25">
        <w:rPr>
          <w:rFonts w:ascii="Times New Roman" w:hAnsi="Times New Roman"/>
          <w:color w:val="000000"/>
          <w:sz w:val="28"/>
          <w:lang w:val="ru-RU"/>
        </w:rPr>
        <w:t>- формирование и развитие личностных отношений к этим нормам, ценностям, традициям (их освоение, принятие);</w:t>
      </w:r>
    </w:p>
    <w:p w:rsidR="002F013A" w:rsidRPr="006B5E25" w:rsidRDefault="00AE3115">
      <w:pPr>
        <w:spacing w:after="0"/>
        <w:ind w:left="120"/>
        <w:jc w:val="both"/>
        <w:rPr>
          <w:lang w:val="ru-RU"/>
        </w:rPr>
      </w:pPr>
      <w:r w:rsidRPr="006B5E25">
        <w:rPr>
          <w:rFonts w:ascii="Times New Roman" w:hAnsi="Times New Roman"/>
          <w:color w:val="000000"/>
          <w:sz w:val="28"/>
          <w:lang w:val="ru-RU"/>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2F013A" w:rsidRPr="006B5E25" w:rsidRDefault="00AE3115">
      <w:pPr>
        <w:spacing w:after="0"/>
        <w:ind w:left="120"/>
        <w:jc w:val="both"/>
        <w:rPr>
          <w:lang w:val="ru-RU"/>
        </w:rPr>
      </w:pPr>
      <w:r w:rsidRPr="006B5E25">
        <w:rPr>
          <w:rFonts w:ascii="Times New Roman" w:hAnsi="Times New Roman"/>
          <w:color w:val="000000"/>
          <w:sz w:val="28"/>
          <w:lang w:val="ru-RU"/>
        </w:rPr>
        <w:t>- достижение личностных результатов освоения общеобразовательных программ в соответствии с новым ФГОС НОО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2F013A" w:rsidRPr="006B5E25" w:rsidRDefault="00AE3115">
      <w:pPr>
        <w:spacing w:after="0"/>
        <w:ind w:left="120"/>
        <w:jc w:val="both"/>
        <w:rPr>
          <w:lang w:val="ru-RU"/>
        </w:rPr>
      </w:pPr>
      <w:r w:rsidRPr="006B5E25">
        <w:rPr>
          <w:rFonts w:ascii="Times New Roman" w:hAnsi="Times New Roman"/>
          <w:color w:val="000000"/>
          <w:sz w:val="28"/>
          <w:lang w:val="ru-RU"/>
        </w:rPr>
        <w:lastRenderedPageBreak/>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B5E25">
        <w:rPr>
          <w:rFonts w:ascii="Times New Roman" w:hAnsi="Times New Roman"/>
          <w:color w:val="000000"/>
          <w:sz w:val="28"/>
          <w:lang w:val="ru-RU"/>
        </w:rPr>
        <w:t>инклюзивности</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возрастосообразности</w:t>
      </w:r>
      <w:proofErr w:type="spellEnd"/>
      <w:r w:rsidRPr="006B5E25">
        <w:rPr>
          <w:rFonts w:ascii="Times New Roman" w:hAnsi="Times New Roman"/>
          <w:color w:val="000000"/>
          <w:sz w:val="28"/>
          <w:lang w:val="ru-RU"/>
        </w:rPr>
        <w:t>.</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b/>
          <w:color w:val="000000"/>
          <w:sz w:val="28"/>
          <w:lang w:val="ru-RU"/>
        </w:rPr>
        <w:t>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lastRenderedPageBreak/>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F013A" w:rsidRPr="006B5E25" w:rsidRDefault="002F013A">
      <w:pPr>
        <w:spacing w:after="0"/>
        <w:ind w:left="120"/>
        <w:rPr>
          <w:lang w:val="ru-RU"/>
        </w:rPr>
      </w:pPr>
    </w:p>
    <w:p w:rsidR="002F013A" w:rsidRPr="006B5E25" w:rsidRDefault="00AE3115">
      <w:pPr>
        <w:spacing w:after="0"/>
        <w:ind w:left="120"/>
        <w:jc w:val="both"/>
        <w:rPr>
          <w:lang w:val="ru-RU"/>
        </w:rPr>
      </w:pPr>
      <w:r w:rsidRPr="006B5E25">
        <w:rPr>
          <w:rFonts w:ascii="Times New Roman" w:hAnsi="Times New Roman"/>
          <w:color w:val="000000"/>
          <w:sz w:val="28"/>
          <w:lang w:val="ru-RU"/>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F013A" w:rsidRPr="006B5E25" w:rsidRDefault="002F013A">
      <w:pPr>
        <w:rPr>
          <w:lang w:val="ru-RU"/>
        </w:rPr>
        <w:sectPr w:rsidR="002F013A" w:rsidRPr="006B5E25" w:rsidSect="00777A13">
          <w:pgSz w:w="16383" w:h="11906" w:orient="landscape"/>
          <w:pgMar w:top="850" w:right="1134" w:bottom="1701" w:left="1134" w:header="720" w:footer="720" w:gutter="0"/>
          <w:cols w:space="720"/>
          <w:docGrid w:linePitch="299"/>
        </w:sectPr>
      </w:pPr>
    </w:p>
    <w:p w:rsidR="00B244BC" w:rsidRDefault="00B244BC" w:rsidP="005B5A0B">
      <w:pPr>
        <w:spacing w:after="0"/>
        <w:rPr>
          <w:rFonts w:ascii="Calibri" w:eastAsia="Calibri" w:hAnsi="Calibri" w:cs="Times New Roman"/>
          <w:lang w:val="ru-RU"/>
        </w:rPr>
      </w:pPr>
      <w:bookmarkStart w:id="4" w:name="block-17992241"/>
      <w:bookmarkEnd w:id="3"/>
    </w:p>
    <w:p w:rsidR="00770B2F" w:rsidRPr="00880DFE" w:rsidRDefault="00770B2F" w:rsidP="00880DFE">
      <w:pPr>
        <w:spacing w:after="0"/>
        <w:ind w:left="120"/>
        <w:rPr>
          <w:rFonts w:ascii="Calibri" w:eastAsia="Calibri" w:hAnsi="Calibri" w:cs="Times New Roman"/>
          <w:lang w:val="ru-RU"/>
        </w:rPr>
      </w:pPr>
      <w:r w:rsidRPr="00880DFE">
        <w:rPr>
          <w:rFonts w:ascii="Times New Roman" w:eastAsia="Calibri" w:hAnsi="Times New Roman" w:cs="Times New Roman"/>
          <w:b/>
          <w:color w:val="000000"/>
          <w:sz w:val="28"/>
          <w:lang w:val="ru-RU"/>
        </w:rPr>
        <w:t xml:space="preserve">ТЕМАТИЧЕСКОЕ ПЛАНИРОВАНИЕ </w:t>
      </w:r>
      <w:r w:rsidR="00880DFE">
        <w:rPr>
          <w:rFonts w:ascii="Calibri" w:eastAsia="Calibri" w:hAnsi="Calibri" w:cs="Times New Roman"/>
          <w:lang w:val="ru-RU"/>
        </w:rPr>
        <w:t xml:space="preserve">      </w:t>
      </w:r>
      <w:r w:rsidRPr="00880DFE">
        <w:rPr>
          <w:rFonts w:ascii="Times New Roman" w:eastAsia="Calibri" w:hAnsi="Times New Roman" w:cs="Times New Roman"/>
          <w:b/>
          <w:color w:val="000000"/>
          <w:sz w:val="28"/>
          <w:lang w:val="ru-RU"/>
        </w:rPr>
        <w:t xml:space="preserve"> МОДУЛЬ "ОСНОВЫ БУДДИЙСКОЙ КУЛЬТУРЫ" </w:t>
      </w:r>
    </w:p>
    <w:tbl>
      <w:tblPr>
        <w:tblW w:w="152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22"/>
        <w:gridCol w:w="12"/>
        <w:gridCol w:w="7797"/>
        <w:gridCol w:w="1275"/>
        <w:gridCol w:w="2552"/>
        <w:gridCol w:w="2410"/>
      </w:tblGrid>
      <w:tr w:rsidR="00777A13" w:rsidRPr="00770B2F" w:rsidTr="00777A13">
        <w:trPr>
          <w:trHeight w:val="142"/>
          <w:tblCellSpacing w:w="20" w:type="nil"/>
        </w:trPr>
        <w:tc>
          <w:tcPr>
            <w:tcW w:w="1222" w:type="dxa"/>
            <w:vMerge w:val="restart"/>
            <w:tcMar>
              <w:top w:w="50" w:type="dxa"/>
              <w:left w:w="100" w:type="dxa"/>
            </w:tcMar>
            <w:vAlign w:val="center"/>
          </w:tcPr>
          <w:p w:rsidR="00777A13" w:rsidRPr="00770B2F" w:rsidRDefault="00777A13" w:rsidP="00770B2F">
            <w:pPr>
              <w:spacing w:after="0"/>
              <w:ind w:left="135"/>
              <w:rPr>
                <w:rFonts w:ascii="Calibri" w:eastAsia="Calibri" w:hAnsi="Calibri" w:cs="Times New Roman"/>
              </w:rPr>
            </w:pPr>
            <w:r w:rsidRPr="00770B2F">
              <w:rPr>
                <w:rFonts w:ascii="Times New Roman" w:eastAsia="Calibri" w:hAnsi="Times New Roman" w:cs="Times New Roman"/>
                <w:b/>
                <w:color w:val="000000"/>
                <w:sz w:val="24"/>
              </w:rPr>
              <w:t xml:space="preserve">№ п/п </w:t>
            </w:r>
          </w:p>
          <w:p w:rsidR="00777A13" w:rsidRPr="00770B2F" w:rsidRDefault="00777A13" w:rsidP="00770B2F">
            <w:pPr>
              <w:spacing w:after="0"/>
              <w:ind w:left="135"/>
              <w:rPr>
                <w:rFonts w:ascii="Calibri" w:eastAsia="Calibri" w:hAnsi="Calibri" w:cs="Times New Roman"/>
              </w:rPr>
            </w:pPr>
          </w:p>
        </w:tc>
        <w:tc>
          <w:tcPr>
            <w:tcW w:w="7809" w:type="dxa"/>
            <w:gridSpan w:val="2"/>
            <w:vMerge w:val="restart"/>
            <w:tcMar>
              <w:top w:w="50" w:type="dxa"/>
              <w:left w:w="100" w:type="dxa"/>
            </w:tcMar>
            <w:vAlign w:val="center"/>
          </w:tcPr>
          <w:p w:rsidR="00777A13" w:rsidRPr="00770B2F" w:rsidRDefault="00777A13" w:rsidP="00770B2F">
            <w:pPr>
              <w:spacing w:after="0"/>
              <w:ind w:left="135"/>
              <w:rPr>
                <w:rFonts w:ascii="Calibri" w:eastAsia="Calibri" w:hAnsi="Calibri" w:cs="Times New Roman"/>
              </w:rPr>
            </w:pPr>
            <w:proofErr w:type="spellStart"/>
            <w:r w:rsidRPr="00770B2F">
              <w:rPr>
                <w:rFonts w:ascii="Times New Roman" w:eastAsia="Calibri" w:hAnsi="Times New Roman" w:cs="Times New Roman"/>
                <w:b/>
                <w:color w:val="000000"/>
                <w:sz w:val="24"/>
              </w:rPr>
              <w:t>Наименование</w:t>
            </w:r>
            <w:proofErr w:type="spellEnd"/>
            <w:r w:rsidRPr="00770B2F">
              <w:rPr>
                <w:rFonts w:ascii="Times New Roman" w:eastAsia="Calibri" w:hAnsi="Times New Roman" w:cs="Times New Roman"/>
                <w:b/>
                <w:color w:val="000000"/>
                <w:sz w:val="24"/>
              </w:rPr>
              <w:t xml:space="preserve"> </w:t>
            </w:r>
            <w:proofErr w:type="spellStart"/>
            <w:r w:rsidRPr="00770B2F">
              <w:rPr>
                <w:rFonts w:ascii="Times New Roman" w:eastAsia="Calibri" w:hAnsi="Times New Roman" w:cs="Times New Roman"/>
                <w:b/>
                <w:color w:val="000000"/>
                <w:sz w:val="24"/>
              </w:rPr>
              <w:t>разделов</w:t>
            </w:r>
            <w:proofErr w:type="spellEnd"/>
            <w:r w:rsidRPr="00770B2F">
              <w:rPr>
                <w:rFonts w:ascii="Times New Roman" w:eastAsia="Calibri" w:hAnsi="Times New Roman" w:cs="Times New Roman"/>
                <w:b/>
                <w:color w:val="000000"/>
                <w:sz w:val="24"/>
              </w:rPr>
              <w:t xml:space="preserve"> и </w:t>
            </w:r>
            <w:proofErr w:type="spellStart"/>
            <w:r w:rsidRPr="00770B2F">
              <w:rPr>
                <w:rFonts w:ascii="Times New Roman" w:eastAsia="Calibri" w:hAnsi="Times New Roman" w:cs="Times New Roman"/>
                <w:b/>
                <w:color w:val="000000"/>
                <w:sz w:val="24"/>
              </w:rPr>
              <w:t>тем</w:t>
            </w:r>
            <w:proofErr w:type="spellEnd"/>
            <w:r w:rsidRPr="00770B2F">
              <w:rPr>
                <w:rFonts w:ascii="Times New Roman" w:eastAsia="Calibri" w:hAnsi="Times New Roman" w:cs="Times New Roman"/>
                <w:b/>
                <w:color w:val="000000"/>
                <w:sz w:val="24"/>
              </w:rPr>
              <w:t xml:space="preserve"> </w:t>
            </w:r>
            <w:proofErr w:type="spellStart"/>
            <w:r w:rsidRPr="00770B2F">
              <w:rPr>
                <w:rFonts w:ascii="Times New Roman" w:eastAsia="Calibri" w:hAnsi="Times New Roman" w:cs="Times New Roman"/>
                <w:b/>
                <w:color w:val="000000"/>
                <w:sz w:val="24"/>
              </w:rPr>
              <w:t>программы</w:t>
            </w:r>
            <w:proofErr w:type="spellEnd"/>
            <w:r w:rsidRPr="00770B2F">
              <w:rPr>
                <w:rFonts w:ascii="Times New Roman" w:eastAsia="Calibri" w:hAnsi="Times New Roman" w:cs="Times New Roman"/>
                <w:b/>
                <w:color w:val="000000"/>
                <w:sz w:val="24"/>
              </w:rPr>
              <w:t xml:space="preserve"> </w:t>
            </w:r>
          </w:p>
          <w:p w:rsidR="00777A13" w:rsidRPr="00770B2F" w:rsidRDefault="00777A13" w:rsidP="00770B2F">
            <w:pPr>
              <w:spacing w:after="0"/>
              <w:ind w:left="135"/>
              <w:rPr>
                <w:rFonts w:ascii="Calibri" w:eastAsia="Calibri" w:hAnsi="Calibri" w:cs="Times New Roman"/>
              </w:rPr>
            </w:pPr>
          </w:p>
        </w:tc>
        <w:tc>
          <w:tcPr>
            <w:tcW w:w="6237" w:type="dxa"/>
            <w:gridSpan w:val="3"/>
            <w:tcMar>
              <w:top w:w="50" w:type="dxa"/>
              <w:left w:w="100" w:type="dxa"/>
            </w:tcMar>
            <w:vAlign w:val="center"/>
          </w:tcPr>
          <w:p w:rsidR="00777A13" w:rsidRPr="00770B2F" w:rsidRDefault="00777A13" w:rsidP="00777A13">
            <w:pPr>
              <w:spacing w:after="0"/>
              <w:jc w:val="center"/>
              <w:rPr>
                <w:rFonts w:ascii="Calibri" w:eastAsia="Calibri" w:hAnsi="Calibri" w:cs="Times New Roman"/>
              </w:rPr>
            </w:pPr>
            <w:proofErr w:type="spellStart"/>
            <w:r w:rsidRPr="00770B2F">
              <w:rPr>
                <w:rFonts w:ascii="Times New Roman" w:eastAsia="Calibri" w:hAnsi="Times New Roman" w:cs="Times New Roman"/>
                <w:b/>
                <w:color w:val="000000"/>
                <w:sz w:val="24"/>
              </w:rPr>
              <w:t>Количество</w:t>
            </w:r>
            <w:proofErr w:type="spellEnd"/>
            <w:r w:rsidRPr="00770B2F">
              <w:rPr>
                <w:rFonts w:ascii="Times New Roman" w:eastAsia="Calibri" w:hAnsi="Times New Roman" w:cs="Times New Roman"/>
                <w:b/>
                <w:color w:val="000000"/>
                <w:sz w:val="24"/>
              </w:rPr>
              <w:t xml:space="preserve"> </w:t>
            </w:r>
            <w:proofErr w:type="spellStart"/>
            <w:r w:rsidRPr="00770B2F">
              <w:rPr>
                <w:rFonts w:ascii="Times New Roman" w:eastAsia="Calibri" w:hAnsi="Times New Roman" w:cs="Times New Roman"/>
                <w:b/>
                <w:color w:val="000000"/>
                <w:sz w:val="24"/>
              </w:rPr>
              <w:t>часов</w:t>
            </w:r>
            <w:proofErr w:type="spellEnd"/>
          </w:p>
        </w:tc>
      </w:tr>
      <w:tr w:rsidR="00777A13" w:rsidRPr="00770B2F" w:rsidTr="00777A13">
        <w:trPr>
          <w:trHeight w:val="973"/>
          <w:tblCellSpacing w:w="20" w:type="nil"/>
        </w:trPr>
        <w:tc>
          <w:tcPr>
            <w:tcW w:w="1222" w:type="dxa"/>
            <w:vMerge/>
            <w:tcBorders>
              <w:top w:val="nil"/>
            </w:tcBorders>
            <w:tcMar>
              <w:top w:w="50" w:type="dxa"/>
              <w:left w:w="100" w:type="dxa"/>
            </w:tcMar>
          </w:tcPr>
          <w:p w:rsidR="00777A13" w:rsidRPr="00770B2F" w:rsidRDefault="00777A13" w:rsidP="00770B2F">
            <w:pPr>
              <w:rPr>
                <w:rFonts w:ascii="Calibri" w:eastAsia="Calibri" w:hAnsi="Calibri" w:cs="Times New Roman"/>
              </w:rPr>
            </w:pPr>
          </w:p>
        </w:tc>
        <w:tc>
          <w:tcPr>
            <w:tcW w:w="7809" w:type="dxa"/>
            <w:gridSpan w:val="2"/>
            <w:vMerge/>
            <w:tcBorders>
              <w:top w:val="nil"/>
            </w:tcBorders>
            <w:tcMar>
              <w:top w:w="50" w:type="dxa"/>
              <w:left w:w="100" w:type="dxa"/>
            </w:tcMar>
          </w:tcPr>
          <w:p w:rsidR="00777A13" w:rsidRPr="00770B2F" w:rsidRDefault="00777A13" w:rsidP="00770B2F">
            <w:pPr>
              <w:rPr>
                <w:rFonts w:ascii="Calibri" w:eastAsia="Calibri" w:hAnsi="Calibri" w:cs="Times New Roman"/>
              </w:rPr>
            </w:pPr>
          </w:p>
        </w:tc>
        <w:tc>
          <w:tcPr>
            <w:tcW w:w="1275" w:type="dxa"/>
            <w:tcMar>
              <w:top w:w="50" w:type="dxa"/>
              <w:left w:w="100" w:type="dxa"/>
            </w:tcMar>
            <w:vAlign w:val="center"/>
          </w:tcPr>
          <w:p w:rsidR="00777A13" w:rsidRPr="00770B2F" w:rsidRDefault="00777A13" w:rsidP="00770B2F">
            <w:pPr>
              <w:spacing w:after="0"/>
              <w:ind w:left="135"/>
              <w:rPr>
                <w:rFonts w:ascii="Calibri" w:eastAsia="Calibri" w:hAnsi="Calibri" w:cs="Times New Roman"/>
              </w:rPr>
            </w:pPr>
            <w:proofErr w:type="spellStart"/>
            <w:r w:rsidRPr="00770B2F">
              <w:rPr>
                <w:rFonts w:ascii="Times New Roman" w:eastAsia="Calibri" w:hAnsi="Times New Roman" w:cs="Times New Roman"/>
                <w:b/>
                <w:color w:val="000000"/>
                <w:sz w:val="24"/>
              </w:rPr>
              <w:t>Всего</w:t>
            </w:r>
            <w:proofErr w:type="spellEnd"/>
            <w:r w:rsidRPr="00770B2F">
              <w:rPr>
                <w:rFonts w:ascii="Times New Roman" w:eastAsia="Calibri" w:hAnsi="Times New Roman" w:cs="Times New Roman"/>
                <w:b/>
                <w:color w:val="000000"/>
                <w:sz w:val="24"/>
              </w:rPr>
              <w:t xml:space="preserve"> </w:t>
            </w:r>
          </w:p>
          <w:p w:rsidR="00777A13" w:rsidRPr="00770B2F" w:rsidRDefault="00777A13" w:rsidP="00770B2F">
            <w:pPr>
              <w:spacing w:after="0"/>
              <w:ind w:left="135"/>
              <w:rPr>
                <w:rFonts w:ascii="Calibri" w:eastAsia="Calibri" w:hAnsi="Calibri" w:cs="Times New Roman"/>
              </w:rPr>
            </w:pPr>
          </w:p>
        </w:tc>
        <w:tc>
          <w:tcPr>
            <w:tcW w:w="2552" w:type="dxa"/>
            <w:tcMar>
              <w:top w:w="50" w:type="dxa"/>
              <w:left w:w="100" w:type="dxa"/>
            </w:tcMar>
            <w:vAlign w:val="center"/>
          </w:tcPr>
          <w:p w:rsidR="00777A13" w:rsidRPr="00880DFE" w:rsidRDefault="00777A13" w:rsidP="00880DFE">
            <w:pPr>
              <w:spacing w:after="0"/>
              <w:ind w:left="135"/>
              <w:rPr>
                <w:rFonts w:ascii="Calibri" w:eastAsia="Calibri" w:hAnsi="Calibri" w:cs="Times New Roman"/>
                <w:lang w:val="ru-RU"/>
              </w:rPr>
            </w:pPr>
            <w:proofErr w:type="spellStart"/>
            <w:r w:rsidRPr="00770B2F">
              <w:rPr>
                <w:rFonts w:ascii="Times New Roman" w:eastAsia="Calibri" w:hAnsi="Times New Roman" w:cs="Times New Roman"/>
                <w:b/>
                <w:color w:val="000000"/>
                <w:sz w:val="24"/>
              </w:rPr>
              <w:t>Контрольные</w:t>
            </w:r>
            <w:proofErr w:type="spellEnd"/>
            <w:r w:rsidRPr="00770B2F">
              <w:rPr>
                <w:rFonts w:ascii="Times New Roman" w:eastAsia="Calibri" w:hAnsi="Times New Roman" w:cs="Times New Roman"/>
                <w:b/>
                <w:color w:val="000000"/>
                <w:sz w:val="24"/>
              </w:rPr>
              <w:t xml:space="preserve"> </w:t>
            </w:r>
            <w:proofErr w:type="spellStart"/>
            <w:r w:rsidRPr="00770B2F">
              <w:rPr>
                <w:rFonts w:ascii="Times New Roman" w:eastAsia="Calibri" w:hAnsi="Times New Roman" w:cs="Times New Roman"/>
                <w:b/>
                <w:color w:val="000000"/>
                <w:sz w:val="24"/>
              </w:rPr>
              <w:t>работы</w:t>
            </w:r>
            <w:proofErr w:type="spellEnd"/>
            <w:r w:rsidRPr="00770B2F">
              <w:rPr>
                <w:rFonts w:ascii="Times New Roman" w:eastAsia="Calibri" w:hAnsi="Times New Roman" w:cs="Times New Roman"/>
                <w:b/>
                <w:color w:val="000000"/>
                <w:sz w:val="24"/>
              </w:rPr>
              <w:t xml:space="preserve"> </w:t>
            </w:r>
          </w:p>
        </w:tc>
        <w:tc>
          <w:tcPr>
            <w:tcW w:w="2410" w:type="dxa"/>
            <w:tcMar>
              <w:top w:w="50" w:type="dxa"/>
              <w:left w:w="100" w:type="dxa"/>
            </w:tcMar>
            <w:vAlign w:val="center"/>
          </w:tcPr>
          <w:p w:rsidR="00777A13" w:rsidRPr="00880DFE" w:rsidRDefault="00777A13" w:rsidP="00880DFE">
            <w:pPr>
              <w:spacing w:after="0"/>
              <w:ind w:left="135"/>
              <w:rPr>
                <w:rFonts w:ascii="Calibri" w:eastAsia="Calibri" w:hAnsi="Calibri" w:cs="Times New Roman"/>
                <w:lang w:val="ru-RU"/>
              </w:rPr>
            </w:pPr>
            <w:proofErr w:type="spellStart"/>
            <w:r w:rsidRPr="00770B2F">
              <w:rPr>
                <w:rFonts w:ascii="Times New Roman" w:eastAsia="Calibri" w:hAnsi="Times New Roman" w:cs="Times New Roman"/>
                <w:b/>
                <w:color w:val="000000"/>
                <w:sz w:val="24"/>
              </w:rPr>
              <w:t>Практические</w:t>
            </w:r>
            <w:proofErr w:type="spellEnd"/>
            <w:r w:rsidRPr="00770B2F">
              <w:rPr>
                <w:rFonts w:ascii="Times New Roman" w:eastAsia="Calibri" w:hAnsi="Times New Roman" w:cs="Times New Roman"/>
                <w:b/>
                <w:color w:val="000000"/>
                <w:sz w:val="24"/>
              </w:rPr>
              <w:t xml:space="preserve"> </w:t>
            </w:r>
            <w:proofErr w:type="spellStart"/>
            <w:r w:rsidRPr="00770B2F">
              <w:rPr>
                <w:rFonts w:ascii="Times New Roman" w:eastAsia="Calibri" w:hAnsi="Times New Roman" w:cs="Times New Roman"/>
                <w:b/>
                <w:color w:val="000000"/>
                <w:sz w:val="24"/>
              </w:rPr>
              <w:t>работы</w:t>
            </w:r>
            <w:proofErr w:type="spellEnd"/>
            <w:r w:rsidRPr="00770B2F">
              <w:rPr>
                <w:rFonts w:ascii="Times New Roman" w:eastAsia="Calibri" w:hAnsi="Times New Roman" w:cs="Times New Roman"/>
                <w:b/>
                <w:color w:val="000000"/>
                <w:sz w:val="24"/>
              </w:rPr>
              <w:t xml:space="preserve"> </w:t>
            </w:r>
          </w:p>
        </w:tc>
      </w:tr>
      <w:tr w:rsidR="00777A13" w:rsidRPr="00770B2F" w:rsidTr="00777A13">
        <w:trPr>
          <w:trHeight w:val="142"/>
          <w:tblCellSpacing w:w="20" w:type="nil"/>
        </w:trPr>
        <w:tc>
          <w:tcPr>
            <w:tcW w:w="1222" w:type="dxa"/>
            <w:tcMar>
              <w:top w:w="50" w:type="dxa"/>
              <w:left w:w="100" w:type="dxa"/>
            </w:tcMar>
            <w:vAlign w:val="center"/>
          </w:tcPr>
          <w:p w:rsidR="00777A13" w:rsidRPr="00770B2F" w:rsidRDefault="00777A13" w:rsidP="00770B2F">
            <w:pPr>
              <w:spacing w:after="0"/>
              <w:rPr>
                <w:rFonts w:ascii="Calibri" w:eastAsia="Calibri" w:hAnsi="Calibri" w:cs="Times New Roman"/>
              </w:rPr>
            </w:pPr>
            <w:r w:rsidRPr="00770B2F">
              <w:rPr>
                <w:rFonts w:ascii="Times New Roman" w:eastAsia="Calibri" w:hAnsi="Times New Roman" w:cs="Times New Roman"/>
                <w:color w:val="000000"/>
                <w:sz w:val="24"/>
              </w:rPr>
              <w:t>1</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rPr>
            </w:pPr>
            <w:proofErr w:type="spellStart"/>
            <w:r w:rsidRPr="00770B2F">
              <w:rPr>
                <w:rFonts w:ascii="Times New Roman" w:eastAsia="Calibri" w:hAnsi="Times New Roman" w:cs="Times New Roman"/>
                <w:color w:val="000000"/>
                <w:sz w:val="24"/>
              </w:rPr>
              <w:t>Россия</w:t>
            </w:r>
            <w:proofErr w:type="spellEnd"/>
            <w:r w:rsidRPr="00770B2F">
              <w:rPr>
                <w:rFonts w:ascii="Times New Roman" w:eastAsia="Calibri" w:hAnsi="Times New Roman" w:cs="Times New Roman"/>
                <w:color w:val="000000"/>
                <w:sz w:val="24"/>
              </w:rPr>
              <w:t xml:space="preserve"> — </w:t>
            </w:r>
            <w:proofErr w:type="spellStart"/>
            <w:r w:rsidRPr="00770B2F">
              <w:rPr>
                <w:rFonts w:ascii="Times New Roman" w:eastAsia="Calibri" w:hAnsi="Times New Roman" w:cs="Times New Roman"/>
                <w:color w:val="000000"/>
                <w:sz w:val="24"/>
              </w:rPr>
              <w:t>наша</w:t>
            </w:r>
            <w:proofErr w:type="spellEnd"/>
            <w:r w:rsidRPr="00770B2F">
              <w:rPr>
                <w:rFonts w:ascii="Times New Roman" w:eastAsia="Calibri" w:hAnsi="Times New Roman" w:cs="Times New Roman"/>
                <w:color w:val="000000"/>
                <w:sz w:val="24"/>
              </w:rPr>
              <w:t xml:space="preserve"> </w:t>
            </w:r>
            <w:proofErr w:type="spellStart"/>
            <w:r w:rsidRPr="00770B2F">
              <w:rPr>
                <w:rFonts w:ascii="Times New Roman" w:eastAsia="Calibri" w:hAnsi="Times New Roman" w:cs="Times New Roman"/>
                <w:color w:val="000000"/>
                <w:sz w:val="24"/>
              </w:rPr>
              <w:t>Родина</w:t>
            </w:r>
            <w:proofErr w:type="spellEnd"/>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0B2F" w:rsidRDefault="00777A13" w:rsidP="00770B2F">
            <w:pPr>
              <w:spacing w:after="0"/>
              <w:rPr>
                <w:rFonts w:ascii="Calibri" w:eastAsia="Calibri" w:hAnsi="Calibri" w:cs="Times New Roman"/>
              </w:rPr>
            </w:pPr>
            <w:r w:rsidRPr="00770B2F">
              <w:rPr>
                <w:rFonts w:ascii="Times New Roman" w:eastAsia="Calibri" w:hAnsi="Times New Roman" w:cs="Times New Roman"/>
                <w:color w:val="000000"/>
                <w:sz w:val="24"/>
              </w:rPr>
              <w:t>2</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lang w:val="ru-RU"/>
              </w:rPr>
            </w:pPr>
            <w:r w:rsidRPr="00770B2F">
              <w:rPr>
                <w:rFonts w:ascii="Times New Roman" w:eastAsia="Calibri" w:hAnsi="Times New Roman" w:cs="Times New Roman"/>
                <w:color w:val="000000"/>
                <w:sz w:val="24"/>
                <w:lang w:val="ru-RU"/>
              </w:rPr>
              <w:t>Культура и религия. Введение в буддийскую духовную традицию</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2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3</w:t>
            </w:r>
            <w:r>
              <w:rPr>
                <w:rFonts w:ascii="Times New Roman" w:eastAsia="Calibri" w:hAnsi="Times New Roman" w:cs="Times New Roman"/>
                <w:color w:val="000000"/>
                <w:sz w:val="24"/>
                <w:lang w:val="ru-RU"/>
              </w:rPr>
              <w:t>-4</w:t>
            </w:r>
          </w:p>
        </w:tc>
        <w:tc>
          <w:tcPr>
            <w:tcW w:w="7809" w:type="dxa"/>
            <w:gridSpan w:val="2"/>
            <w:tcMar>
              <w:top w:w="50" w:type="dxa"/>
              <w:left w:w="100" w:type="dxa"/>
            </w:tcMar>
            <w:vAlign w:val="center"/>
          </w:tcPr>
          <w:p w:rsidR="00777A13" w:rsidRPr="000962CE" w:rsidRDefault="00777A13" w:rsidP="000962CE">
            <w:pPr>
              <w:spacing w:after="0"/>
              <w:ind w:left="135"/>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Будда и его учение</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4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5-6</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rPr>
            </w:pPr>
            <w:proofErr w:type="spellStart"/>
            <w:r w:rsidRPr="00770B2F">
              <w:rPr>
                <w:rFonts w:ascii="Times New Roman" w:eastAsia="Calibri" w:hAnsi="Times New Roman" w:cs="Times New Roman"/>
                <w:color w:val="000000"/>
                <w:sz w:val="24"/>
              </w:rPr>
              <w:t>Буддийский</w:t>
            </w:r>
            <w:proofErr w:type="spellEnd"/>
            <w:r w:rsidRPr="00770B2F">
              <w:rPr>
                <w:rFonts w:ascii="Times New Roman" w:eastAsia="Calibri" w:hAnsi="Times New Roman" w:cs="Times New Roman"/>
                <w:color w:val="000000"/>
                <w:sz w:val="24"/>
              </w:rPr>
              <w:t xml:space="preserve"> </w:t>
            </w:r>
            <w:proofErr w:type="spellStart"/>
            <w:r w:rsidRPr="00770B2F">
              <w:rPr>
                <w:rFonts w:ascii="Times New Roman" w:eastAsia="Calibri" w:hAnsi="Times New Roman" w:cs="Times New Roman"/>
                <w:color w:val="000000"/>
                <w:sz w:val="24"/>
              </w:rPr>
              <w:t>священный</w:t>
            </w:r>
            <w:proofErr w:type="spellEnd"/>
            <w:r w:rsidRPr="00770B2F">
              <w:rPr>
                <w:rFonts w:ascii="Times New Roman" w:eastAsia="Calibri" w:hAnsi="Times New Roman" w:cs="Times New Roman"/>
                <w:color w:val="000000"/>
                <w:sz w:val="24"/>
              </w:rPr>
              <w:t xml:space="preserve"> </w:t>
            </w:r>
            <w:proofErr w:type="spellStart"/>
            <w:r w:rsidRPr="00770B2F">
              <w:rPr>
                <w:rFonts w:ascii="Times New Roman" w:eastAsia="Calibri" w:hAnsi="Times New Roman" w:cs="Times New Roman"/>
                <w:color w:val="000000"/>
                <w:sz w:val="24"/>
              </w:rPr>
              <w:t>канон</w:t>
            </w:r>
            <w:proofErr w:type="spellEnd"/>
            <w:r w:rsidRPr="00770B2F">
              <w:rPr>
                <w:rFonts w:ascii="Times New Roman" w:eastAsia="Calibri" w:hAnsi="Times New Roman" w:cs="Times New Roman"/>
                <w:color w:val="000000"/>
                <w:sz w:val="24"/>
              </w:rPr>
              <w:t xml:space="preserve"> </w:t>
            </w:r>
            <w:proofErr w:type="spellStart"/>
            <w:r w:rsidRPr="00770B2F">
              <w:rPr>
                <w:rFonts w:ascii="Times New Roman" w:eastAsia="Calibri" w:hAnsi="Times New Roman" w:cs="Times New Roman"/>
                <w:color w:val="000000"/>
                <w:sz w:val="24"/>
              </w:rPr>
              <w:t>Трипитака</w:t>
            </w:r>
            <w:proofErr w:type="spellEnd"/>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2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7-8</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rPr>
            </w:pPr>
            <w:proofErr w:type="spellStart"/>
            <w:r w:rsidRPr="00770B2F">
              <w:rPr>
                <w:rFonts w:ascii="Times New Roman" w:eastAsia="Calibri" w:hAnsi="Times New Roman" w:cs="Times New Roman"/>
                <w:color w:val="000000"/>
                <w:sz w:val="24"/>
              </w:rPr>
              <w:t>Буддийская</w:t>
            </w:r>
            <w:proofErr w:type="spellEnd"/>
            <w:r w:rsidRPr="00770B2F">
              <w:rPr>
                <w:rFonts w:ascii="Times New Roman" w:eastAsia="Calibri" w:hAnsi="Times New Roman" w:cs="Times New Roman"/>
                <w:color w:val="000000"/>
                <w:sz w:val="24"/>
              </w:rPr>
              <w:t xml:space="preserve"> </w:t>
            </w:r>
            <w:proofErr w:type="spellStart"/>
            <w:r w:rsidRPr="00770B2F">
              <w:rPr>
                <w:rFonts w:ascii="Times New Roman" w:eastAsia="Calibri" w:hAnsi="Times New Roman" w:cs="Times New Roman"/>
                <w:color w:val="000000"/>
                <w:sz w:val="24"/>
              </w:rPr>
              <w:t>картина</w:t>
            </w:r>
            <w:proofErr w:type="spellEnd"/>
            <w:r w:rsidRPr="00770B2F">
              <w:rPr>
                <w:rFonts w:ascii="Times New Roman" w:eastAsia="Calibri" w:hAnsi="Times New Roman" w:cs="Times New Roman"/>
                <w:color w:val="000000"/>
                <w:sz w:val="24"/>
              </w:rPr>
              <w:t xml:space="preserve"> </w:t>
            </w:r>
            <w:proofErr w:type="spellStart"/>
            <w:r w:rsidRPr="00770B2F">
              <w:rPr>
                <w:rFonts w:ascii="Times New Roman" w:eastAsia="Calibri" w:hAnsi="Times New Roman" w:cs="Times New Roman"/>
                <w:color w:val="000000"/>
                <w:sz w:val="24"/>
              </w:rPr>
              <w:t>мира</w:t>
            </w:r>
            <w:proofErr w:type="spellEnd"/>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2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9</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Добро и зло.</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2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10</w:t>
            </w:r>
          </w:p>
        </w:tc>
        <w:tc>
          <w:tcPr>
            <w:tcW w:w="7809" w:type="dxa"/>
            <w:gridSpan w:val="2"/>
            <w:tcMar>
              <w:top w:w="50" w:type="dxa"/>
              <w:left w:w="100" w:type="dxa"/>
            </w:tcMar>
            <w:vAlign w:val="center"/>
          </w:tcPr>
          <w:p w:rsidR="00777A13" w:rsidRPr="00770B2F" w:rsidRDefault="00777A13" w:rsidP="000962CE">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Принцип ненасилия.</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11</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Любовь к человеку и ценность жизни</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0962CE">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12</w:t>
            </w:r>
          </w:p>
        </w:tc>
        <w:tc>
          <w:tcPr>
            <w:tcW w:w="7809" w:type="dxa"/>
            <w:gridSpan w:val="2"/>
            <w:tcMar>
              <w:top w:w="50" w:type="dxa"/>
              <w:left w:w="100" w:type="dxa"/>
            </w:tcMar>
            <w:vAlign w:val="center"/>
          </w:tcPr>
          <w:p w:rsidR="00777A13" w:rsidRPr="000962CE" w:rsidRDefault="00777A13" w:rsidP="00770B2F">
            <w:pPr>
              <w:spacing w:after="0"/>
              <w:ind w:left="135"/>
              <w:rPr>
                <w:rFonts w:ascii="Times New Roman" w:eastAsia="Calibri" w:hAnsi="Times New Roman" w:cs="Times New Roman"/>
                <w:lang w:val="ru-RU"/>
              </w:rPr>
            </w:pPr>
            <w:r w:rsidRPr="000962CE">
              <w:rPr>
                <w:rFonts w:ascii="Times New Roman" w:eastAsia="Calibri" w:hAnsi="Times New Roman" w:cs="Times New Roman"/>
                <w:lang w:val="ru-RU"/>
              </w:rPr>
              <w:t>Сострадание и милосердие</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3</w:t>
            </w:r>
          </w:p>
        </w:tc>
        <w:tc>
          <w:tcPr>
            <w:tcW w:w="7809" w:type="dxa"/>
            <w:gridSpan w:val="2"/>
            <w:tcMar>
              <w:top w:w="50" w:type="dxa"/>
              <w:left w:w="100" w:type="dxa"/>
            </w:tcMar>
            <w:vAlign w:val="center"/>
          </w:tcPr>
          <w:p w:rsidR="00777A13" w:rsidRPr="000962CE" w:rsidRDefault="00777A13" w:rsidP="00770B2F">
            <w:pPr>
              <w:spacing w:after="0"/>
              <w:ind w:left="135"/>
              <w:rPr>
                <w:rFonts w:ascii="Times New Roman" w:eastAsia="Calibri" w:hAnsi="Times New Roman" w:cs="Times New Roman"/>
                <w:lang w:val="ru-RU"/>
              </w:rPr>
            </w:pPr>
            <w:r w:rsidRPr="000962CE">
              <w:rPr>
                <w:rFonts w:ascii="Times New Roman" w:eastAsia="Calibri" w:hAnsi="Times New Roman" w:cs="Times New Roman"/>
                <w:lang w:val="ru-RU"/>
              </w:rPr>
              <w:t>Отношение к природе</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4</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Буддийские учители</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5</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Семья в буддийской культуре и её ценности</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0962CE">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6</w:t>
            </w:r>
          </w:p>
        </w:tc>
        <w:tc>
          <w:tcPr>
            <w:tcW w:w="7809" w:type="dxa"/>
            <w:gridSpan w:val="2"/>
            <w:tcMar>
              <w:top w:w="50" w:type="dxa"/>
              <w:left w:w="100" w:type="dxa"/>
            </w:tcMar>
            <w:vAlign w:val="center"/>
          </w:tcPr>
          <w:p w:rsidR="00777A13" w:rsidRPr="000962CE" w:rsidRDefault="00777A13" w:rsidP="000962CE">
            <w:pPr>
              <w:spacing w:after="0"/>
              <w:rPr>
                <w:rFonts w:ascii="Times New Roman" w:eastAsia="Calibri" w:hAnsi="Times New Roman" w:cs="Times New Roman"/>
                <w:lang w:val="ru-RU"/>
              </w:rPr>
            </w:pPr>
            <w:r>
              <w:rPr>
                <w:rFonts w:ascii="Calibri" w:eastAsia="Calibri" w:hAnsi="Calibri" w:cs="Times New Roman"/>
                <w:lang w:val="ru-RU"/>
              </w:rPr>
              <w:t xml:space="preserve"> </w:t>
            </w:r>
            <w:r w:rsidRPr="000962CE">
              <w:rPr>
                <w:rFonts w:ascii="Times New Roman" w:eastAsia="Calibri" w:hAnsi="Times New Roman" w:cs="Times New Roman"/>
                <w:lang w:val="ru-RU"/>
              </w:rPr>
              <w:t>Творческие работы учащихся</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7</w:t>
            </w:r>
          </w:p>
        </w:tc>
        <w:tc>
          <w:tcPr>
            <w:tcW w:w="7809" w:type="dxa"/>
            <w:gridSpan w:val="2"/>
            <w:tcMar>
              <w:top w:w="50" w:type="dxa"/>
              <w:left w:w="100" w:type="dxa"/>
            </w:tcMar>
            <w:vAlign w:val="center"/>
          </w:tcPr>
          <w:p w:rsidR="00777A13" w:rsidRPr="000962CE" w:rsidRDefault="00777A13" w:rsidP="000962CE">
            <w:pPr>
              <w:spacing w:after="0"/>
              <w:ind w:left="135"/>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Обобщающий урок</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8</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Буддизм в России </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2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1</w:t>
            </w:r>
            <w:r>
              <w:rPr>
                <w:rFonts w:ascii="Times New Roman" w:eastAsia="Calibri" w:hAnsi="Times New Roman" w:cs="Times New Roman"/>
                <w:color w:val="000000"/>
                <w:sz w:val="24"/>
                <w:lang w:val="ru-RU"/>
              </w:rPr>
              <w:t>9</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Путь духовного совершенствования</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0962CE">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2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20-21</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sidRPr="000962CE">
              <w:rPr>
                <w:rFonts w:ascii="Times New Roman" w:eastAsia="Calibri" w:hAnsi="Times New Roman" w:cs="Times New Roman"/>
                <w:color w:val="000000"/>
                <w:sz w:val="24"/>
                <w:lang w:val="ru-RU"/>
              </w:rPr>
              <w:t xml:space="preserve"> Буддийское учение о добродетелях</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0962CE">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Calibri" w:eastAsia="Calibri" w:hAnsi="Calibri" w:cs="Times New Roman"/>
                <w:lang w:val="ru-RU"/>
              </w:rPr>
              <w:t>22</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sidRPr="000962CE">
              <w:rPr>
                <w:rFonts w:ascii="Times New Roman" w:eastAsia="Calibri" w:hAnsi="Times New Roman" w:cs="Times New Roman"/>
                <w:color w:val="000000"/>
                <w:sz w:val="24"/>
                <w:lang w:val="ru-RU"/>
              </w:rPr>
              <w:t>Буддийские символы</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0962CE">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0962CE" w:rsidRDefault="00777A13" w:rsidP="00770B2F">
            <w:pPr>
              <w:spacing w:after="0"/>
              <w:rPr>
                <w:rFonts w:ascii="Calibri" w:eastAsia="Calibri" w:hAnsi="Calibri" w:cs="Times New Roman"/>
                <w:lang w:val="ru-RU"/>
              </w:rPr>
            </w:pPr>
            <w:r>
              <w:rPr>
                <w:rFonts w:ascii="Times New Roman" w:eastAsia="Calibri" w:hAnsi="Times New Roman" w:cs="Times New Roman"/>
                <w:color w:val="000000"/>
                <w:sz w:val="24"/>
                <w:lang w:val="ru-RU"/>
              </w:rPr>
              <w:t>23</w:t>
            </w:r>
          </w:p>
        </w:tc>
        <w:tc>
          <w:tcPr>
            <w:tcW w:w="7809" w:type="dxa"/>
            <w:gridSpan w:val="2"/>
            <w:tcMar>
              <w:top w:w="50" w:type="dxa"/>
              <w:left w:w="100" w:type="dxa"/>
            </w:tcMar>
            <w:vAlign w:val="center"/>
          </w:tcPr>
          <w:p w:rsidR="00777A13" w:rsidRPr="000962CE" w:rsidRDefault="00777A13" w:rsidP="00770B2F">
            <w:pPr>
              <w:spacing w:after="0"/>
              <w:ind w:left="135"/>
              <w:rPr>
                <w:rFonts w:ascii="Calibri" w:eastAsia="Calibri" w:hAnsi="Calibri" w:cs="Times New Roman"/>
                <w:lang w:val="ru-RU"/>
              </w:rPr>
            </w:pPr>
            <w:r w:rsidRPr="000962CE">
              <w:rPr>
                <w:rFonts w:ascii="Times New Roman" w:eastAsia="Calibri" w:hAnsi="Times New Roman" w:cs="Times New Roman"/>
                <w:color w:val="000000"/>
                <w:sz w:val="24"/>
                <w:lang w:val="ru-RU"/>
              </w:rPr>
              <w:t>Буддийские ритуалы и обряды</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0962CE">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7A13"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2</w:t>
            </w:r>
            <w:r>
              <w:rPr>
                <w:rFonts w:ascii="Times New Roman" w:eastAsia="Calibri" w:hAnsi="Times New Roman" w:cs="Times New Roman"/>
                <w:color w:val="000000"/>
                <w:sz w:val="24"/>
                <w:lang w:val="ru-RU"/>
              </w:rPr>
              <w:t>4</w:t>
            </w:r>
          </w:p>
        </w:tc>
        <w:tc>
          <w:tcPr>
            <w:tcW w:w="7809" w:type="dxa"/>
            <w:gridSpan w:val="2"/>
            <w:tcMar>
              <w:top w:w="50" w:type="dxa"/>
              <w:left w:w="100" w:type="dxa"/>
            </w:tcMar>
            <w:vAlign w:val="center"/>
          </w:tcPr>
          <w:p w:rsidR="00777A13" w:rsidRPr="00777A13" w:rsidRDefault="00777A13" w:rsidP="00770B2F">
            <w:pPr>
              <w:spacing w:after="0"/>
              <w:ind w:left="135"/>
              <w:rPr>
                <w:rFonts w:ascii="Calibri" w:eastAsia="Calibri" w:hAnsi="Calibri" w:cs="Times New Roman"/>
                <w:lang w:val="ru-RU"/>
              </w:rPr>
            </w:pPr>
            <w:r w:rsidRPr="000962CE">
              <w:rPr>
                <w:rFonts w:ascii="Times New Roman" w:eastAsia="Calibri" w:hAnsi="Times New Roman" w:cs="Times New Roman"/>
                <w:color w:val="000000"/>
                <w:sz w:val="24"/>
                <w:lang w:val="ru-RU"/>
              </w:rPr>
              <w:t>Буддийские святыни</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7A13">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7A13"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2</w:t>
            </w:r>
            <w:r>
              <w:rPr>
                <w:rFonts w:ascii="Times New Roman" w:eastAsia="Calibri" w:hAnsi="Times New Roman" w:cs="Times New Roman"/>
                <w:color w:val="000000"/>
                <w:sz w:val="24"/>
                <w:lang w:val="ru-RU"/>
              </w:rPr>
              <w:t>5</w:t>
            </w:r>
          </w:p>
        </w:tc>
        <w:tc>
          <w:tcPr>
            <w:tcW w:w="7809" w:type="dxa"/>
            <w:gridSpan w:val="2"/>
            <w:tcMar>
              <w:top w:w="50" w:type="dxa"/>
              <w:left w:w="100" w:type="dxa"/>
            </w:tcMar>
            <w:vAlign w:val="center"/>
          </w:tcPr>
          <w:p w:rsidR="00777A13" w:rsidRPr="00777A13" w:rsidRDefault="00777A13" w:rsidP="00770B2F">
            <w:pPr>
              <w:spacing w:after="0"/>
              <w:ind w:left="135"/>
              <w:rPr>
                <w:rFonts w:ascii="Calibri" w:eastAsia="Calibri" w:hAnsi="Calibri" w:cs="Times New Roman"/>
                <w:lang w:val="ru-RU"/>
              </w:rPr>
            </w:pPr>
            <w:r w:rsidRPr="00777A13">
              <w:rPr>
                <w:rFonts w:ascii="Times New Roman" w:eastAsia="Calibri" w:hAnsi="Times New Roman" w:cs="Times New Roman"/>
                <w:color w:val="000000"/>
                <w:sz w:val="24"/>
                <w:lang w:val="ru-RU"/>
              </w:rPr>
              <w:t>Буддийские священные сооружения</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7A13">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7A13"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2</w:t>
            </w:r>
            <w:r>
              <w:rPr>
                <w:rFonts w:ascii="Times New Roman" w:eastAsia="Calibri" w:hAnsi="Times New Roman" w:cs="Times New Roman"/>
                <w:color w:val="000000"/>
                <w:sz w:val="24"/>
                <w:lang w:val="ru-RU"/>
              </w:rPr>
              <w:t>6</w:t>
            </w:r>
          </w:p>
        </w:tc>
        <w:tc>
          <w:tcPr>
            <w:tcW w:w="7809" w:type="dxa"/>
            <w:gridSpan w:val="2"/>
            <w:tcMar>
              <w:top w:w="50" w:type="dxa"/>
              <w:left w:w="100" w:type="dxa"/>
            </w:tcMar>
            <w:vAlign w:val="center"/>
          </w:tcPr>
          <w:p w:rsidR="00777A13" w:rsidRPr="00770B2F" w:rsidRDefault="00777A13" w:rsidP="00770B2F">
            <w:pPr>
              <w:spacing w:after="0"/>
              <w:ind w:left="135"/>
              <w:rPr>
                <w:rFonts w:ascii="Calibri" w:eastAsia="Calibri" w:hAnsi="Calibri" w:cs="Times New Roman"/>
              </w:rPr>
            </w:pPr>
            <w:r w:rsidRPr="00777A13">
              <w:rPr>
                <w:rFonts w:ascii="Times New Roman" w:eastAsia="Calibri" w:hAnsi="Times New Roman" w:cs="Times New Roman"/>
                <w:color w:val="000000"/>
                <w:sz w:val="24"/>
                <w:lang w:val="ru-RU"/>
              </w:rPr>
              <w:t xml:space="preserve"> Буддийский храм</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7A13"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2</w:t>
            </w:r>
            <w:r>
              <w:rPr>
                <w:rFonts w:ascii="Times New Roman" w:eastAsia="Calibri" w:hAnsi="Times New Roman" w:cs="Times New Roman"/>
                <w:color w:val="000000"/>
                <w:sz w:val="24"/>
                <w:lang w:val="ru-RU"/>
              </w:rPr>
              <w:t>7</w:t>
            </w:r>
          </w:p>
        </w:tc>
        <w:tc>
          <w:tcPr>
            <w:tcW w:w="7809" w:type="dxa"/>
            <w:gridSpan w:val="2"/>
            <w:tcMar>
              <w:top w:w="50" w:type="dxa"/>
              <w:left w:w="100" w:type="dxa"/>
            </w:tcMar>
            <w:vAlign w:val="center"/>
          </w:tcPr>
          <w:p w:rsidR="00777A13" w:rsidRPr="00777A13" w:rsidRDefault="00777A13" w:rsidP="00770B2F">
            <w:pPr>
              <w:spacing w:after="0"/>
              <w:ind w:left="135"/>
              <w:rPr>
                <w:rFonts w:ascii="Calibri" w:eastAsia="Calibri" w:hAnsi="Calibri" w:cs="Times New Roman"/>
                <w:lang w:val="ru-RU"/>
              </w:rPr>
            </w:pPr>
            <w:proofErr w:type="spellStart"/>
            <w:r w:rsidRPr="00770B2F">
              <w:rPr>
                <w:rFonts w:ascii="Times New Roman" w:eastAsia="Calibri" w:hAnsi="Times New Roman" w:cs="Times New Roman"/>
                <w:color w:val="000000"/>
                <w:sz w:val="24"/>
              </w:rPr>
              <w:t>Буддийские</w:t>
            </w:r>
            <w:proofErr w:type="spellEnd"/>
            <w:r w:rsidRPr="00770B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ru-RU"/>
              </w:rPr>
              <w:t>календарь</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7A13"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lastRenderedPageBreak/>
              <w:t>2</w:t>
            </w:r>
            <w:r>
              <w:rPr>
                <w:rFonts w:ascii="Times New Roman" w:eastAsia="Calibri" w:hAnsi="Times New Roman" w:cs="Times New Roman"/>
                <w:color w:val="000000"/>
                <w:sz w:val="24"/>
                <w:lang w:val="ru-RU"/>
              </w:rPr>
              <w:t>8</w:t>
            </w:r>
          </w:p>
        </w:tc>
        <w:tc>
          <w:tcPr>
            <w:tcW w:w="7809" w:type="dxa"/>
            <w:gridSpan w:val="2"/>
            <w:tcMar>
              <w:top w:w="50" w:type="dxa"/>
              <w:left w:w="100" w:type="dxa"/>
            </w:tcMar>
            <w:vAlign w:val="center"/>
          </w:tcPr>
          <w:p w:rsidR="00777A13" w:rsidRPr="00777A13" w:rsidRDefault="00777A13" w:rsidP="00770B2F">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Буддийские праздники</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rPr>
              <w:t xml:space="preserve"> 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22" w:type="dxa"/>
            <w:tcMar>
              <w:top w:w="50" w:type="dxa"/>
              <w:left w:w="100" w:type="dxa"/>
            </w:tcMar>
            <w:vAlign w:val="center"/>
          </w:tcPr>
          <w:p w:rsidR="00777A13" w:rsidRPr="00777A13" w:rsidRDefault="00777A13" w:rsidP="00770B2F">
            <w:pPr>
              <w:spacing w:after="0"/>
              <w:rPr>
                <w:rFonts w:ascii="Calibri" w:eastAsia="Calibri" w:hAnsi="Calibri" w:cs="Times New Roman"/>
                <w:lang w:val="ru-RU"/>
              </w:rPr>
            </w:pPr>
            <w:r w:rsidRPr="00770B2F">
              <w:rPr>
                <w:rFonts w:ascii="Times New Roman" w:eastAsia="Calibri" w:hAnsi="Times New Roman" w:cs="Times New Roman"/>
                <w:color w:val="000000"/>
                <w:sz w:val="24"/>
              </w:rPr>
              <w:t>2</w:t>
            </w:r>
            <w:r>
              <w:rPr>
                <w:rFonts w:ascii="Times New Roman" w:eastAsia="Calibri" w:hAnsi="Times New Roman" w:cs="Times New Roman"/>
                <w:color w:val="000000"/>
                <w:sz w:val="24"/>
                <w:lang w:val="ru-RU"/>
              </w:rPr>
              <w:t>9</w:t>
            </w:r>
          </w:p>
        </w:tc>
        <w:tc>
          <w:tcPr>
            <w:tcW w:w="7809" w:type="dxa"/>
            <w:gridSpan w:val="2"/>
            <w:tcMar>
              <w:top w:w="50" w:type="dxa"/>
              <w:left w:w="100" w:type="dxa"/>
            </w:tcMar>
            <w:vAlign w:val="center"/>
          </w:tcPr>
          <w:p w:rsidR="00777A13" w:rsidRPr="00777A13" w:rsidRDefault="00777A13" w:rsidP="00777A13">
            <w:pPr>
              <w:spacing w:after="0"/>
              <w:ind w:left="135"/>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Искусство в буддийской культуре</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sidRPr="00770B2F">
              <w:rPr>
                <w:rFonts w:ascii="Times New Roman" w:eastAsia="Calibri" w:hAnsi="Times New Roman" w:cs="Times New Roman"/>
                <w:color w:val="000000"/>
                <w:sz w:val="24"/>
              </w:rPr>
              <w:t xml:space="preserve">1 </w:t>
            </w:r>
          </w:p>
        </w:tc>
        <w:tc>
          <w:tcPr>
            <w:tcW w:w="2552"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c>
          <w:tcPr>
            <w:tcW w:w="2410"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p>
        </w:tc>
      </w:tr>
      <w:tr w:rsidR="00777A13" w:rsidRPr="00770B2F" w:rsidTr="00777A13">
        <w:trPr>
          <w:trHeight w:val="142"/>
          <w:tblCellSpacing w:w="20" w:type="nil"/>
        </w:trPr>
        <w:tc>
          <w:tcPr>
            <w:tcW w:w="1234" w:type="dxa"/>
            <w:gridSpan w:val="2"/>
            <w:tcBorders>
              <w:right w:val="single" w:sz="4" w:space="0" w:color="auto"/>
            </w:tcBorders>
            <w:tcMar>
              <w:top w:w="50" w:type="dxa"/>
              <w:left w:w="100" w:type="dxa"/>
            </w:tcMar>
            <w:vAlign w:val="center"/>
          </w:tcPr>
          <w:p w:rsidR="00777A13" w:rsidRPr="00770B2F" w:rsidRDefault="00777A13" w:rsidP="00777A13">
            <w:pPr>
              <w:spacing w:after="0"/>
              <w:rPr>
                <w:rFonts w:ascii="Calibri" w:eastAsia="Calibri" w:hAnsi="Calibri" w:cs="Times New Roman"/>
                <w:lang w:val="ru-RU"/>
              </w:rPr>
            </w:pPr>
            <w:r>
              <w:rPr>
                <w:rFonts w:ascii="Calibri" w:eastAsia="Calibri" w:hAnsi="Calibri" w:cs="Times New Roman"/>
                <w:lang w:val="ru-RU"/>
              </w:rPr>
              <w:t>30</w:t>
            </w:r>
          </w:p>
        </w:tc>
        <w:tc>
          <w:tcPr>
            <w:tcW w:w="7797" w:type="dxa"/>
            <w:tcBorders>
              <w:left w:val="single" w:sz="4" w:space="0" w:color="auto"/>
            </w:tcBorders>
            <w:vAlign w:val="center"/>
          </w:tcPr>
          <w:p w:rsidR="00777A13" w:rsidRPr="00770B2F" w:rsidRDefault="00777A13" w:rsidP="00770B2F">
            <w:pPr>
              <w:spacing w:after="0"/>
              <w:ind w:left="135"/>
              <w:rPr>
                <w:rFonts w:ascii="Calibri" w:eastAsia="Calibri" w:hAnsi="Calibri" w:cs="Times New Roman"/>
                <w:lang w:val="ru-RU"/>
              </w:rPr>
            </w:pPr>
            <w:r>
              <w:rPr>
                <w:rFonts w:ascii="Calibri" w:eastAsia="Calibri" w:hAnsi="Calibri" w:cs="Times New Roman"/>
                <w:lang w:val="ru-RU"/>
              </w:rPr>
              <w:t>Любовь и уважение к Отечеству</w:t>
            </w:r>
          </w:p>
        </w:tc>
        <w:tc>
          <w:tcPr>
            <w:tcW w:w="1275" w:type="dxa"/>
            <w:tcMar>
              <w:top w:w="50" w:type="dxa"/>
              <w:left w:w="100" w:type="dxa"/>
            </w:tcMar>
            <w:vAlign w:val="center"/>
          </w:tcPr>
          <w:p w:rsidR="00777A13" w:rsidRPr="00770B2F" w:rsidRDefault="00777A13" w:rsidP="00770B2F">
            <w:pPr>
              <w:spacing w:after="0"/>
              <w:ind w:left="135"/>
              <w:jc w:val="center"/>
              <w:rPr>
                <w:rFonts w:ascii="Calibri" w:eastAsia="Calibri" w:hAnsi="Calibri" w:cs="Times New Roman"/>
              </w:rPr>
            </w:pPr>
            <w:r w:rsidRPr="00770B2F">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1</w:t>
            </w:r>
            <w:r w:rsidRPr="00770B2F">
              <w:rPr>
                <w:rFonts w:ascii="Times New Roman" w:eastAsia="Calibri" w:hAnsi="Times New Roman" w:cs="Times New Roman"/>
                <w:color w:val="000000"/>
                <w:sz w:val="24"/>
              </w:rPr>
              <w:t xml:space="preserve"> </w:t>
            </w:r>
          </w:p>
        </w:tc>
        <w:tc>
          <w:tcPr>
            <w:tcW w:w="2552" w:type="dxa"/>
            <w:tcMar>
              <w:top w:w="50" w:type="dxa"/>
              <w:left w:w="100" w:type="dxa"/>
            </w:tcMar>
            <w:vAlign w:val="center"/>
          </w:tcPr>
          <w:p w:rsidR="00777A13" w:rsidRPr="00777A13" w:rsidRDefault="00777A13" w:rsidP="00770B2F">
            <w:pPr>
              <w:spacing w:after="0"/>
              <w:ind w:left="135"/>
              <w:jc w:val="center"/>
              <w:rPr>
                <w:rFonts w:ascii="Calibri" w:eastAsia="Calibri" w:hAnsi="Calibri" w:cs="Times New Roman"/>
                <w:lang w:val="ru-RU"/>
              </w:rPr>
            </w:pPr>
            <w:r w:rsidRPr="00770B2F">
              <w:rPr>
                <w:rFonts w:ascii="Times New Roman" w:eastAsia="Calibri" w:hAnsi="Times New Roman" w:cs="Times New Roman"/>
                <w:color w:val="000000"/>
                <w:sz w:val="24"/>
              </w:rPr>
              <w:t xml:space="preserve"> </w:t>
            </w:r>
          </w:p>
        </w:tc>
        <w:tc>
          <w:tcPr>
            <w:tcW w:w="2410" w:type="dxa"/>
            <w:tcMar>
              <w:top w:w="50" w:type="dxa"/>
              <w:left w:w="100" w:type="dxa"/>
            </w:tcMar>
            <w:vAlign w:val="center"/>
          </w:tcPr>
          <w:p w:rsidR="00777A13" w:rsidRPr="00777A13" w:rsidRDefault="00777A13" w:rsidP="00770B2F">
            <w:pPr>
              <w:spacing w:after="0"/>
              <w:ind w:left="135"/>
              <w:jc w:val="center"/>
              <w:rPr>
                <w:rFonts w:ascii="Calibri" w:eastAsia="Calibri" w:hAnsi="Calibri" w:cs="Times New Roman"/>
                <w:lang w:val="ru-RU"/>
              </w:rPr>
            </w:pPr>
            <w:r w:rsidRPr="00770B2F">
              <w:rPr>
                <w:rFonts w:ascii="Times New Roman" w:eastAsia="Calibri" w:hAnsi="Times New Roman" w:cs="Times New Roman"/>
                <w:color w:val="000000"/>
                <w:sz w:val="24"/>
              </w:rPr>
              <w:t xml:space="preserve"> </w:t>
            </w:r>
          </w:p>
        </w:tc>
      </w:tr>
    </w:tbl>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B244BC" w:rsidRDefault="00B244BC"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p w:rsidR="00880DFE" w:rsidRDefault="00880DFE" w:rsidP="00770B2F">
      <w:pPr>
        <w:spacing w:after="0"/>
        <w:ind w:left="120"/>
        <w:rPr>
          <w:rFonts w:ascii="Calibri" w:eastAsia="Calibri" w:hAnsi="Calibri" w:cs="Times New Roman"/>
          <w:lang w:val="ru-RU"/>
        </w:rPr>
      </w:pPr>
    </w:p>
    <w:bookmarkEnd w:id="4"/>
    <w:p w:rsidR="00B244BC" w:rsidRDefault="00B244BC" w:rsidP="00777A13">
      <w:pPr>
        <w:spacing w:after="0"/>
        <w:rPr>
          <w:rFonts w:ascii="Calibri" w:eastAsia="Calibri" w:hAnsi="Calibri" w:cs="Times New Roman"/>
          <w:lang w:val="ru-RU"/>
        </w:rPr>
      </w:pPr>
    </w:p>
    <w:sectPr w:rsidR="00B244BC" w:rsidSect="005B5A0B">
      <w:pgSz w:w="16850" w:h="11900" w:orient="landscape"/>
      <w:pgMar w:top="600" w:right="280" w:bottom="560" w:left="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DD"/>
    <w:multiLevelType w:val="multilevel"/>
    <w:tmpl w:val="5E403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B03C8"/>
    <w:multiLevelType w:val="multilevel"/>
    <w:tmpl w:val="860C14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A22F8"/>
    <w:multiLevelType w:val="multilevel"/>
    <w:tmpl w:val="66E6E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97B2E"/>
    <w:multiLevelType w:val="multilevel"/>
    <w:tmpl w:val="C0249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80F09"/>
    <w:multiLevelType w:val="multilevel"/>
    <w:tmpl w:val="0BB0A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7317A"/>
    <w:multiLevelType w:val="multilevel"/>
    <w:tmpl w:val="8E9A5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130F1B"/>
    <w:multiLevelType w:val="multilevel"/>
    <w:tmpl w:val="4C8C2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505DD"/>
    <w:multiLevelType w:val="multilevel"/>
    <w:tmpl w:val="58ECB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7B3E46"/>
    <w:multiLevelType w:val="multilevel"/>
    <w:tmpl w:val="87BA8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287D1C"/>
    <w:multiLevelType w:val="multilevel"/>
    <w:tmpl w:val="DA408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31860"/>
    <w:multiLevelType w:val="multilevel"/>
    <w:tmpl w:val="85E64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12661"/>
    <w:multiLevelType w:val="multilevel"/>
    <w:tmpl w:val="1DAA5C10"/>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87924"/>
    <w:multiLevelType w:val="multilevel"/>
    <w:tmpl w:val="530C66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D03B3"/>
    <w:multiLevelType w:val="multilevel"/>
    <w:tmpl w:val="2A207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91827"/>
    <w:multiLevelType w:val="multilevel"/>
    <w:tmpl w:val="97644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2B797E"/>
    <w:multiLevelType w:val="multilevel"/>
    <w:tmpl w:val="6F0ED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758EB"/>
    <w:multiLevelType w:val="multilevel"/>
    <w:tmpl w:val="161A4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806439"/>
    <w:multiLevelType w:val="multilevel"/>
    <w:tmpl w:val="48540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C3E8A"/>
    <w:multiLevelType w:val="multilevel"/>
    <w:tmpl w:val="D1DC99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5411D"/>
    <w:multiLevelType w:val="multilevel"/>
    <w:tmpl w:val="6D608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601CC"/>
    <w:multiLevelType w:val="multilevel"/>
    <w:tmpl w:val="5C26A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E0159B"/>
    <w:multiLevelType w:val="multilevel"/>
    <w:tmpl w:val="327A0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9B704B"/>
    <w:multiLevelType w:val="multilevel"/>
    <w:tmpl w:val="5C327A7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1441A5"/>
    <w:multiLevelType w:val="multilevel"/>
    <w:tmpl w:val="48B6BE56"/>
    <w:lvl w:ilvl="0">
      <w:start w:val="1"/>
      <w:numFmt w:val="bullet"/>
      <w:lvlText w:val=""/>
      <w:lvlJc w:val="left"/>
      <w:pPr>
        <w:ind w:left="100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9B0158"/>
    <w:multiLevelType w:val="multilevel"/>
    <w:tmpl w:val="970E9D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850AE1"/>
    <w:multiLevelType w:val="multilevel"/>
    <w:tmpl w:val="15DE3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B0A35"/>
    <w:multiLevelType w:val="multilevel"/>
    <w:tmpl w:val="A3160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EA2CD3"/>
    <w:multiLevelType w:val="multilevel"/>
    <w:tmpl w:val="9CF4C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564E4E"/>
    <w:multiLevelType w:val="multilevel"/>
    <w:tmpl w:val="834C5C2A"/>
    <w:lvl w:ilvl="0">
      <w:start w:val="1"/>
      <w:numFmt w:val="bullet"/>
      <w:lvlText w:val=""/>
      <w:lvlJc w:val="left"/>
      <w:pPr>
        <w:ind w:left="100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9E3295"/>
    <w:multiLevelType w:val="multilevel"/>
    <w:tmpl w:val="5C2A1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4C3A08"/>
    <w:multiLevelType w:val="multilevel"/>
    <w:tmpl w:val="1DC80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774BF"/>
    <w:multiLevelType w:val="multilevel"/>
    <w:tmpl w:val="2FB6A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1D6E22"/>
    <w:multiLevelType w:val="multilevel"/>
    <w:tmpl w:val="C3C4B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327CC6"/>
    <w:multiLevelType w:val="multilevel"/>
    <w:tmpl w:val="38B61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D20AB0"/>
    <w:multiLevelType w:val="multilevel"/>
    <w:tmpl w:val="56743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D7519E"/>
    <w:multiLevelType w:val="multilevel"/>
    <w:tmpl w:val="A7DE6F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4"/>
  </w:num>
  <w:num w:numId="3">
    <w:abstractNumId w:val="24"/>
  </w:num>
  <w:num w:numId="4">
    <w:abstractNumId w:val="27"/>
  </w:num>
  <w:num w:numId="5">
    <w:abstractNumId w:val="28"/>
  </w:num>
  <w:num w:numId="6">
    <w:abstractNumId w:val="10"/>
  </w:num>
  <w:num w:numId="7">
    <w:abstractNumId w:val="21"/>
  </w:num>
  <w:num w:numId="8">
    <w:abstractNumId w:val="2"/>
  </w:num>
  <w:num w:numId="9">
    <w:abstractNumId w:val="16"/>
  </w:num>
  <w:num w:numId="10">
    <w:abstractNumId w:val="14"/>
  </w:num>
  <w:num w:numId="11">
    <w:abstractNumId w:val="19"/>
  </w:num>
  <w:num w:numId="12">
    <w:abstractNumId w:val="0"/>
  </w:num>
  <w:num w:numId="13">
    <w:abstractNumId w:val="31"/>
  </w:num>
  <w:num w:numId="14">
    <w:abstractNumId w:val="32"/>
  </w:num>
  <w:num w:numId="15">
    <w:abstractNumId w:val="26"/>
  </w:num>
  <w:num w:numId="16">
    <w:abstractNumId w:val="6"/>
  </w:num>
  <w:num w:numId="17">
    <w:abstractNumId w:val="7"/>
  </w:num>
  <w:num w:numId="18">
    <w:abstractNumId w:val="13"/>
  </w:num>
  <w:num w:numId="19">
    <w:abstractNumId w:val="11"/>
  </w:num>
  <w:num w:numId="20">
    <w:abstractNumId w:val="12"/>
  </w:num>
  <w:num w:numId="21">
    <w:abstractNumId w:val="1"/>
  </w:num>
  <w:num w:numId="22">
    <w:abstractNumId w:val="18"/>
  </w:num>
  <w:num w:numId="23">
    <w:abstractNumId w:val="23"/>
  </w:num>
  <w:num w:numId="24">
    <w:abstractNumId w:val="17"/>
  </w:num>
  <w:num w:numId="25">
    <w:abstractNumId w:val="33"/>
  </w:num>
  <w:num w:numId="26">
    <w:abstractNumId w:val="9"/>
  </w:num>
  <w:num w:numId="27">
    <w:abstractNumId w:val="5"/>
  </w:num>
  <w:num w:numId="28">
    <w:abstractNumId w:val="20"/>
  </w:num>
  <w:num w:numId="29">
    <w:abstractNumId w:val="35"/>
  </w:num>
  <w:num w:numId="30">
    <w:abstractNumId w:val="3"/>
  </w:num>
  <w:num w:numId="31">
    <w:abstractNumId w:val="29"/>
  </w:num>
  <w:num w:numId="32">
    <w:abstractNumId w:val="8"/>
  </w:num>
  <w:num w:numId="33">
    <w:abstractNumId w:val="15"/>
  </w:num>
  <w:num w:numId="34">
    <w:abstractNumId w:val="4"/>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F013A"/>
    <w:rsid w:val="000962CE"/>
    <w:rsid w:val="001C6800"/>
    <w:rsid w:val="002F013A"/>
    <w:rsid w:val="00400A4B"/>
    <w:rsid w:val="004B1169"/>
    <w:rsid w:val="005B5A0B"/>
    <w:rsid w:val="006B5E25"/>
    <w:rsid w:val="00770B2F"/>
    <w:rsid w:val="00777A13"/>
    <w:rsid w:val="00880DFE"/>
    <w:rsid w:val="00AE3115"/>
    <w:rsid w:val="00B244BC"/>
    <w:rsid w:val="00C05F8A"/>
    <w:rsid w:val="00CF095A"/>
    <w:rsid w:val="00DE2E8D"/>
    <w:rsid w:val="00E1537E"/>
    <w:rsid w:val="00FB72D8"/>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00C2"/>
  <w15:docId w15:val="{47826779-786B-4290-B227-5B2D16EB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013A"/>
    <w:rPr>
      <w:color w:val="0000FF" w:themeColor="hyperlink"/>
      <w:u w:val="single"/>
    </w:rPr>
  </w:style>
  <w:style w:type="table" w:styleId="ac">
    <w:name w:val="Table Grid"/>
    <w:basedOn w:val="a1"/>
    <w:uiPriority w:val="59"/>
    <w:rsid w:val="002F01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TableParagraph">
    <w:name w:val="Table Paragraph"/>
    <w:basedOn w:val="a"/>
    <w:uiPriority w:val="1"/>
    <w:qFormat/>
    <w:rsid w:val="00CF095A"/>
    <w:pPr>
      <w:widowControl w:val="0"/>
      <w:autoSpaceDE w:val="0"/>
      <w:autoSpaceDN w:val="0"/>
      <w:spacing w:after="0" w:line="240" w:lineRule="auto"/>
      <w:ind w:left="74"/>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081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7458</Words>
  <Characters>42517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Oorzhak</dc:creator>
  <cp:lastModifiedBy>Школа</cp:lastModifiedBy>
  <cp:revision>3</cp:revision>
  <dcterms:created xsi:type="dcterms:W3CDTF">2024-09-16T11:28:00Z</dcterms:created>
  <dcterms:modified xsi:type="dcterms:W3CDTF">2024-10-08T14:40:00Z</dcterms:modified>
</cp:coreProperties>
</file>